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534" w:rsidRDefault="00D85534" w:rsidP="00194EE8">
      <w:pPr>
        <w:jc w:val="center"/>
        <w:rPr>
          <w:rFonts w:ascii="Arial" w:hAnsi="Arial" w:cs="Arial"/>
          <w:b/>
          <w:sz w:val="28"/>
        </w:rPr>
      </w:pPr>
      <w:r>
        <w:rPr>
          <w:rFonts w:ascii="Arial" w:hAnsi="Arial" w:cs="Arial"/>
          <w:b/>
          <w:sz w:val="28"/>
        </w:rPr>
        <w:t>MODULO 5</w:t>
      </w:r>
    </w:p>
    <w:p w:rsidR="00194EE8" w:rsidRDefault="002A615D" w:rsidP="00194EE8">
      <w:pPr>
        <w:jc w:val="center"/>
        <w:rPr>
          <w:rFonts w:ascii="Arial" w:hAnsi="Arial" w:cs="Arial"/>
          <w:b/>
          <w:sz w:val="28"/>
        </w:rPr>
      </w:pPr>
      <w:r>
        <w:rPr>
          <w:rFonts w:ascii="Arial" w:hAnsi="Arial" w:cs="Arial"/>
          <w:b/>
          <w:sz w:val="28"/>
        </w:rPr>
        <w:t>Diplomado</w:t>
      </w:r>
      <w:r w:rsidR="00194EE8" w:rsidRPr="00445A85">
        <w:rPr>
          <w:rFonts w:ascii="Arial" w:hAnsi="Arial" w:cs="Arial"/>
          <w:b/>
          <w:sz w:val="28"/>
        </w:rPr>
        <w:t xml:space="preserve"> </w:t>
      </w:r>
      <w:r w:rsidR="002077FB">
        <w:rPr>
          <w:rFonts w:ascii="Arial" w:hAnsi="Arial" w:cs="Arial"/>
          <w:b/>
          <w:sz w:val="28"/>
        </w:rPr>
        <w:t>T</w:t>
      </w:r>
      <w:r w:rsidR="00A72501">
        <w:rPr>
          <w:rFonts w:ascii="Arial" w:hAnsi="Arial" w:cs="Arial"/>
          <w:b/>
          <w:sz w:val="28"/>
        </w:rPr>
        <w:t>eórico</w:t>
      </w:r>
      <w:r w:rsidR="00194EE8" w:rsidRPr="00445A85">
        <w:rPr>
          <w:rFonts w:ascii="Arial" w:hAnsi="Arial" w:cs="Arial"/>
          <w:b/>
          <w:sz w:val="28"/>
        </w:rPr>
        <w:t xml:space="preserve"> </w:t>
      </w:r>
      <w:r w:rsidR="002077FB">
        <w:rPr>
          <w:rFonts w:ascii="Arial" w:hAnsi="Arial" w:cs="Arial"/>
          <w:b/>
          <w:sz w:val="28"/>
        </w:rPr>
        <w:t>“</w:t>
      </w:r>
      <w:r w:rsidR="00A72501">
        <w:rPr>
          <w:rFonts w:ascii="Arial" w:hAnsi="Arial" w:cs="Arial"/>
          <w:b/>
          <w:sz w:val="28"/>
        </w:rPr>
        <w:t>Métodos de diagnóstico de hemostasia</w:t>
      </w:r>
      <w:r w:rsidR="002077FB">
        <w:rPr>
          <w:rFonts w:ascii="Arial" w:hAnsi="Arial" w:cs="Arial"/>
          <w:b/>
          <w:sz w:val="28"/>
        </w:rPr>
        <w:t>”</w:t>
      </w:r>
      <w:r>
        <w:rPr>
          <w:rFonts w:ascii="Arial" w:hAnsi="Arial" w:cs="Arial"/>
          <w:b/>
          <w:sz w:val="28"/>
        </w:rPr>
        <w:t xml:space="preserve"> 2016</w:t>
      </w:r>
      <w:r w:rsidR="002077FB">
        <w:rPr>
          <w:rFonts w:ascii="Arial" w:hAnsi="Arial" w:cs="Arial"/>
          <w:b/>
          <w:sz w:val="28"/>
        </w:rPr>
        <w:t>.</w:t>
      </w:r>
    </w:p>
    <w:p w:rsidR="002077FB" w:rsidRPr="004E620F" w:rsidRDefault="002077FB" w:rsidP="00194EE8">
      <w:pPr>
        <w:jc w:val="center"/>
        <w:rPr>
          <w:rFonts w:ascii="Arial" w:hAnsi="Arial" w:cs="Arial"/>
          <w:b/>
          <w:sz w:val="28"/>
        </w:rPr>
      </w:pPr>
    </w:p>
    <w:tbl>
      <w:tblPr>
        <w:tblStyle w:val="Tablaconcuadrcula"/>
        <w:tblW w:w="14033" w:type="dxa"/>
        <w:jc w:val="center"/>
        <w:tblLook w:val="04A0" w:firstRow="1" w:lastRow="0" w:firstColumn="1" w:lastColumn="0" w:noHBand="0" w:noVBand="1"/>
      </w:tblPr>
      <w:tblGrid>
        <w:gridCol w:w="1446"/>
        <w:gridCol w:w="1701"/>
        <w:gridCol w:w="6946"/>
        <w:gridCol w:w="113"/>
        <w:gridCol w:w="3827"/>
      </w:tblGrid>
      <w:tr w:rsidR="00194EE8" w:rsidRPr="002077FB" w:rsidTr="002077FB">
        <w:trPr>
          <w:jc w:val="center"/>
        </w:trPr>
        <w:tc>
          <w:tcPr>
            <w:tcW w:w="1446" w:type="dxa"/>
          </w:tcPr>
          <w:p w:rsidR="00194EE8" w:rsidRPr="002077FB" w:rsidRDefault="00194EE8" w:rsidP="00D72571">
            <w:pPr>
              <w:jc w:val="center"/>
              <w:rPr>
                <w:rFonts w:ascii="Arial" w:hAnsi="Arial" w:cs="Arial"/>
                <w:sz w:val="20"/>
                <w:szCs w:val="20"/>
              </w:rPr>
            </w:pPr>
            <w:r w:rsidRPr="002077FB">
              <w:rPr>
                <w:rFonts w:ascii="Arial" w:hAnsi="Arial" w:cs="Arial"/>
                <w:sz w:val="20"/>
                <w:szCs w:val="20"/>
              </w:rPr>
              <w:t>FECHA</w:t>
            </w:r>
          </w:p>
        </w:tc>
        <w:tc>
          <w:tcPr>
            <w:tcW w:w="1701" w:type="dxa"/>
          </w:tcPr>
          <w:p w:rsidR="00194EE8" w:rsidRPr="002077FB" w:rsidRDefault="00194EE8" w:rsidP="00D72571">
            <w:pPr>
              <w:jc w:val="center"/>
              <w:rPr>
                <w:rFonts w:ascii="Arial" w:hAnsi="Arial" w:cs="Arial"/>
                <w:sz w:val="20"/>
                <w:szCs w:val="20"/>
              </w:rPr>
            </w:pPr>
            <w:r w:rsidRPr="002077FB">
              <w:rPr>
                <w:rFonts w:ascii="Arial" w:hAnsi="Arial" w:cs="Arial"/>
                <w:sz w:val="20"/>
                <w:szCs w:val="20"/>
              </w:rPr>
              <w:t>HORARIO</w:t>
            </w:r>
          </w:p>
        </w:tc>
        <w:tc>
          <w:tcPr>
            <w:tcW w:w="6946" w:type="dxa"/>
          </w:tcPr>
          <w:p w:rsidR="00194EE8" w:rsidRPr="002077FB" w:rsidRDefault="00194EE8" w:rsidP="00D72571">
            <w:pPr>
              <w:jc w:val="center"/>
              <w:rPr>
                <w:rFonts w:ascii="Arial" w:hAnsi="Arial" w:cs="Arial"/>
                <w:sz w:val="20"/>
                <w:szCs w:val="20"/>
              </w:rPr>
            </w:pPr>
            <w:r w:rsidRPr="002077FB">
              <w:rPr>
                <w:rFonts w:ascii="Arial" w:hAnsi="Arial" w:cs="Arial"/>
                <w:sz w:val="20"/>
                <w:szCs w:val="20"/>
              </w:rPr>
              <w:t>TEMA</w:t>
            </w:r>
          </w:p>
        </w:tc>
        <w:tc>
          <w:tcPr>
            <w:tcW w:w="3940" w:type="dxa"/>
            <w:gridSpan w:val="2"/>
          </w:tcPr>
          <w:p w:rsidR="00194EE8" w:rsidRPr="002077FB" w:rsidRDefault="00194EE8" w:rsidP="00D72571">
            <w:pPr>
              <w:jc w:val="center"/>
              <w:rPr>
                <w:rFonts w:ascii="Arial" w:hAnsi="Arial" w:cs="Arial"/>
                <w:sz w:val="20"/>
                <w:szCs w:val="20"/>
              </w:rPr>
            </w:pPr>
            <w:r w:rsidRPr="002077FB">
              <w:rPr>
                <w:rFonts w:ascii="Arial" w:hAnsi="Arial" w:cs="Arial"/>
                <w:sz w:val="20"/>
                <w:szCs w:val="20"/>
              </w:rPr>
              <w:t>PONENTE</w:t>
            </w:r>
          </w:p>
        </w:tc>
      </w:tr>
      <w:tr w:rsidR="00194EE8" w:rsidRPr="002077FB" w:rsidTr="002077FB">
        <w:trPr>
          <w:jc w:val="center"/>
        </w:trPr>
        <w:tc>
          <w:tcPr>
            <w:tcW w:w="14033" w:type="dxa"/>
            <w:gridSpan w:val="5"/>
            <w:shd w:val="clear" w:color="auto" w:fill="000000" w:themeFill="text1"/>
          </w:tcPr>
          <w:p w:rsidR="00194EE8" w:rsidRPr="002077FB" w:rsidRDefault="00194EE8" w:rsidP="00D72571">
            <w:pPr>
              <w:jc w:val="center"/>
              <w:rPr>
                <w:rFonts w:ascii="Arial" w:hAnsi="Arial" w:cs="Arial"/>
                <w:b/>
                <w:color w:val="FFFFFF" w:themeColor="background1"/>
                <w:sz w:val="20"/>
                <w:szCs w:val="20"/>
              </w:rPr>
            </w:pPr>
            <w:r w:rsidRPr="002077FB">
              <w:rPr>
                <w:rFonts w:ascii="Arial" w:hAnsi="Arial" w:cs="Arial"/>
                <w:b/>
                <w:color w:val="FFFFFF" w:themeColor="background1"/>
                <w:sz w:val="20"/>
                <w:szCs w:val="20"/>
              </w:rPr>
              <w:t>FIS</w:t>
            </w:r>
            <w:r w:rsidR="002077FB">
              <w:rPr>
                <w:rFonts w:ascii="Arial" w:hAnsi="Arial" w:cs="Arial"/>
                <w:b/>
                <w:color w:val="FFFFFF" w:themeColor="background1"/>
                <w:sz w:val="20"/>
                <w:szCs w:val="20"/>
              </w:rPr>
              <w:t>I</w:t>
            </w:r>
            <w:r w:rsidRPr="002077FB">
              <w:rPr>
                <w:rFonts w:ascii="Arial" w:hAnsi="Arial" w:cs="Arial"/>
                <w:b/>
                <w:color w:val="FFFFFF" w:themeColor="background1"/>
                <w:sz w:val="20"/>
                <w:szCs w:val="20"/>
              </w:rPr>
              <w:t xml:space="preserve">OLOGÍA DEL SISTEMA DE </w:t>
            </w:r>
            <w:r w:rsidR="002077FB">
              <w:rPr>
                <w:rFonts w:ascii="Arial" w:hAnsi="Arial" w:cs="Arial"/>
                <w:b/>
                <w:color w:val="FFFFFF" w:themeColor="background1"/>
                <w:sz w:val="20"/>
                <w:szCs w:val="20"/>
              </w:rPr>
              <w:t xml:space="preserve">LA </w:t>
            </w:r>
            <w:r w:rsidRPr="002077FB">
              <w:rPr>
                <w:rFonts w:ascii="Arial" w:hAnsi="Arial" w:cs="Arial"/>
                <w:b/>
                <w:color w:val="FFFFFF" w:themeColor="background1"/>
                <w:sz w:val="20"/>
                <w:szCs w:val="20"/>
              </w:rPr>
              <w:t>COAGULACION</w:t>
            </w:r>
          </w:p>
        </w:tc>
      </w:tr>
      <w:tr w:rsidR="00194EE8" w:rsidRPr="002077FB" w:rsidTr="002077FB">
        <w:trPr>
          <w:jc w:val="center"/>
        </w:trPr>
        <w:tc>
          <w:tcPr>
            <w:tcW w:w="1446" w:type="dxa"/>
          </w:tcPr>
          <w:p w:rsidR="00194EE8" w:rsidRPr="002077FB" w:rsidRDefault="00194EE8" w:rsidP="002077FB">
            <w:pPr>
              <w:jc w:val="center"/>
              <w:rPr>
                <w:rFonts w:ascii="Arial" w:hAnsi="Arial" w:cs="Arial"/>
                <w:sz w:val="20"/>
                <w:szCs w:val="20"/>
              </w:rPr>
            </w:pPr>
            <w:r w:rsidRPr="002077FB">
              <w:rPr>
                <w:rFonts w:ascii="Arial" w:hAnsi="Arial" w:cs="Arial"/>
                <w:sz w:val="20"/>
                <w:szCs w:val="20"/>
              </w:rPr>
              <w:t>Viernes</w:t>
            </w:r>
          </w:p>
        </w:tc>
        <w:tc>
          <w:tcPr>
            <w:tcW w:w="1701" w:type="dxa"/>
          </w:tcPr>
          <w:p w:rsidR="00194EE8" w:rsidRPr="002077FB" w:rsidRDefault="00B306D7" w:rsidP="00D72571">
            <w:pPr>
              <w:jc w:val="center"/>
              <w:rPr>
                <w:rFonts w:ascii="Arial" w:hAnsi="Arial" w:cs="Arial"/>
                <w:sz w:val="20"/>
                <w:szCs w:val="20"/>
              </w:rPr>
            </w:pPr>
            <w:r>
              <w:rPr>
                <w:rFonts w:ascii="Arial" w:hAnsi="Arial" w:cs="Arial"/>
                <w:sz w:val="20"/>
                <w:szCs w:val="20"/>
              </w:rPr>
              <w:t>15:00 - 19</w:t>
            </w:r>
            <w:r w:rsidR="00194EE8" w:rsidRPr="002077FB">
              <w:rPr>
                <w:rFonts w:ascii="Arial" w:hAnsi="Arial" w:cs="Arial"/>
                <w:sz w:val="20"/>
                <w:szCs w:val="20"/>
              </w:rPr>
              <w:t>:00h</w:t>
            </w:r>
          </w:p>
        </w:tc>
        <w:tc>
          <w:tcPr>
            <w:tcW w:w="6946" w:type="dxa"/>
          </w:tcPr>
          <w:p w:rsidR="00194EE8" w:rsidRPr="002077FB" w:rsidRDefault="00A87D7E" w:rsidP="00D72571">
            <w:pPr>
              <w:jc w:val="center"/>
              <w:rPr>
                <w:rFonts w:ascii="Arial" w:hAnsi="Arial" w:cs="Arial"/>
                <w:sz w:val="20"/>
                <w:szCs w:val="20"/>
              </w:rPr>
            </w:pPr>
            <w:r w:rsidRPr="002077FB">
              <w:rPr>
                <w:rFonts w:ascii="Arial" w:hAnsi="Arial" w:cs="Arial"/>
                <w:sz w:val="20"/>
                <w:szCs w:val="20"/>
              </w:rPr>
              <w:t>Endotelio</w:t>
            </w:r>
            <w:r w:rsidR="002077FB">
              <w:rPr>
                <w:rFonts w:ascii="Arial" w:hAnsi="Arial" w:cs="Arial"/>
                <w:sz w:val="20"/>
                <w:szCs w:val="20"/>
              </w:rPr>
              <w:t>.</w:t>
            </w:r>
          </w:p>
        </w:tc>
        <w:tc>
          <w:tcPr>
            <w:tcW w:w="3940" w:type="dxa"/>
            <w:gridSpan w:val="2"/>
          </w:tcPr>
          <w:p w:rsidR="00194EE8" w:rsidRPr="002077FB" w:rsidRDefault="00B306D7" w:rsidP="00D72571">
            <w:pPr>
              <w:jc w:val="center"/>
              <w:rPr>
                <w:rFonts w:ascii="Arial" w:hAnsi="Arial" w:cs="Arial"/>
                <w:sz w:val="20"/>
                <w:szCs w:val="20"/>
                <w:lang w:val="es-MX"/>
              </w:rPr>
            </w:pPr>
            <w:r w:rsidRPr="002077FB">
              <w:rPr>
                <w:rFonts w:ascii="Arial" w:hAnsi="Arial" w:cs="Arial"/>
                <w:sz w:val="20"/>
                <w:szCs w:val="20"/>
              </w:rPr>
              <w:t>M</w:t>
            </w:r>
            <w:r>
              <w:rPr>
                <w:rFonts w:ascii="Arial" w:hAnsi="Arial" w:cs="Arial"/>
                <w:sz w:val="20"/>
                <w:szCs w:val="20"/>
              </w:rPr>
              <w:t>.</w:t>
            </w:r>
            <w:r w:rsidRPr="002077FB">
              <w:rPr>
                <w:rFonts w:ascii="Arial" w:hAnsi="Arial" w:cs="Arial"/>
                <w:sz w:val="20"/>
                <w:szCs w:val="20"/>
              </w:rPr>
              <w:t xml:space="preserve"> en C</w:t>
            </w:r>
            <w:r>
              <w:rPr>
                <w:rFonts w:ascii="Arial" w:hAnsi="Arial" w:cs="Arial"/>
                <w:sz w:val="20"/>
                <w:szCs w:val="20"/>
              </w:rPr>
              <w:t>.</w:t>
            </w:r>
            <w:r w:rsidRPr="002077FB">
              <w:rPr>
                <w:rFonts w:ascii="Arial" w:hAnsi="Arial" w:cs="Arial"/>
                <w:sz w:val="20"/>
                <w:szCs w:val="20"/>
              </w:rPr>
              <w:t xml:space="preserve"> Manuel Moreno Hernández</w:t>
            </w:r>
          </w:p>
        </w:tc>
      </w:tr>
      <w:tr w:rsidR="00194EE8" w:rsidRPr="002077FB" w:rsidTr="002077FB">
        <w:trPr>
          <w:jc w:val="center"/>
        </w:trPr>
        <w:tc>
          <w:tcPr>
            <w:tcW w:w="1446" w:type="dxa"/>
          </w:tcPr>
          <w:p w:rsidR="00194EE8" w:rsidRPr="002077FB" w:rsidRDefault="00194EE8" w:rsidP="00194EE8">
            <w:pPr>
              <w:jc w:val="center"/>
              <w:rPr>
                <w:rFonts w:ascii="Arial" w:hAnsi="Arial" w:cs="Arial"/>
                <w:sz w:val="20"/>
                <w:szCs w:val="20"/>
              </w:rPr>
            </w:pPr>
          </w:p>
        </w:tc>
        <w:tc>
          <w:tcPr>
            <w:tcW w:w="1701" w:type="dxa"/>
          </w:tcPr>
          <w:p w:rsidR="00194EE8" w:rsidRPr="002077FB" w:rsidRDefault="00194EE8" w:rsidP="002077FB">
            <w:pPr>
              <w:jc w:val="center"/>
              <w:rPr>
                <w:rFonts w:ascii="Arial" w:hAnsi="Arial" w:cs="Arial"/>
                <w:sz w:val="20"/>
                <w:szCs w:val="20"/>
              </w:rPr>
            </w:pPr>
          </w:p>
        </w:tc>
        <w:tc>
          <w:tcPr>
            <w:tcW w:w="6946" w:type="dxa"/>
          </w:tcPr>
          <w:p w:rsidR="00A87D7E" w:rsidRPr="002077FB" w:rsidRDefault="00A87D7E" w:rsidP="002077FB">
            <w:pPr>
              <w:jc w:val="center"/>
              <w:rPr>
                <w:rFonts w:ascii="Arial" w:hAnsi="Arial" w:cs="Arial"/>
                <w:sz w:val="20"/>
                <w:szCs w:val="20"/>
              </w:rPr>
            </w:pPr>
            <w:r w:rsidRPr="002077FB">
              <w:rPr>
                <w:rFonts w:ascii="Arial" w:hAnsi="Arial" w:cs="Arial"/>
                <w:sz w:val="20"/>
                <w:szCs w:val="20"/>
              </w:rPr>
              <w:t>Hemostasia primaria</w:t>
            </w:r>
            <w:r w:rsidR="002077FB">
              <w:rPr>
                <w:rFonts w:ascii="Arial" w:hAnsi="Arial" w:cs="Arial"/>
                <w:sz w:val="20"/>
                <w:szCs w:val="20"/>
              </w:rPr>
              <w:t xml:space="preserve"> y</w:t>
            </w:r>
            <w:r w:rsidRPr="002077FB">
              <w:rPr>
                <w:rFonts w:ascii="Arial" w:hAnsi="Arial" w:cs="Arial"/>
                <w:sz w:val="20"/>
                <w:szCs w:val="20"/>
              </w:rPr>
              <w:t xml:space="preserve"> </w:t>
            </w:r>
            <w:r w:rsidR="002077FB">
              <w:rPr>
                <w:rFonts w:ascii="Arial" w:hAnsi="Arial" w:cs="Arial"/>
                <w:sz w:val="20"/>
                <w:szCs w:val="20"/>
              </w:rPr>
              <w:t>h</w:t>
            </w:r>
            <w:r w:rsidRPr="002077FB">
              <w:rPr>
                <w:rFonts w:ascii="Arial" w:hAnsi="Arial" w:cs="Arial"/>
                <w:sz w:val="20"/>
                <w:szCs w:val="20"/>
              </w:rPr>
              <w:t>emostasia secundaria</w:t>
            </w:r>
            <w:r w:rsidR="002077FB">
              <w:rPr>
                <w:rFonts w:ascii="Arial" w:hAnsi="Arial" w:cs="Arial"/>
                <w:sz w:val="20"/>
                <w:szCs w:val="20"/>
              </w:rPr>
              <w:t>.</w:t>
            </w:r>
          </w:p>
        </w:tc>
        <w:tc>
          <w:tcPr>
            <w:tcW w:w="3940" w:type="dxa"/>
            <w:gridSpan w:val="2"/>
          </w:tcPr>
          <w:p w:rsidR="00194EE8" w:rsidRPr="002077FB" w:rsidRDefault="00194EE8" w:rsidP="00194EE8">
            <w:pPr>
              <w:jc w:val="center"/>
              <w:rPr>
                <w:rFonts w:ascii="Arial" w:hAnsi="Arial" w:cs="Arial"/>
                <w:sz w:val="20"/>
                <w:szCs w:val="20"/>
                <w:lang w:val="es-MX"/>
              </w:rPr>
            </w:pPr>
          </w:p>
        </w:tc>
      </w:tr>
      <w:tr w:rsidR="00194EE8" w:rsidRPr="002077FB" w:rsidTr="002077FB">
        <w:trPr>
          <w:jc w:val="center"/>
        </w:trPr>
        <w:tc>
          <w:tcPr>
            <w:tcW w:w="1446" w:type="dxa"/>
          </w:tcPr>
          <w:p w:rsidR="00194EE8" w:rsidRPr="002077FB" w:rsidRDefault="00194EE8" w:rsidP="00194EE8">
            <w:pPr>
              <w:jc w:val="center"/>
              <w:rPr>
                <w:rFonts w:ascii="Arial" w:hAnsi="Arial" w:cs="Arial"/>
                <w:sz w:val="20"/>
                <w:szCs w:val="20"/>
              </w:rPr>
            </w:pPr>
          </w:p>
        </w:tc>
        <w:tc>
          <w:tcPr>
            <w:tcW w:w="1701" w:type="dxa"/>
          </w:tcPr>
          <w:p w:rsidR="00194EE8" w:rsidRPr="002077FB" w:rsidRDefault="00194EE8" w:rsidP="003154DD">
            <w:pPr>
              <w:jc w:val="center"/>
              <w:rPr>
                <w:rFonts w:ascii="Arial" w:hAnsi="Arial" w:cs="Arial"/>
                <w:sz w:val="20"/>
                <w:szCs w:val="20"/>
              </w:rPr>
            </w:pPr>
          </w:p>
        </w:tc>
        <w:tc>
          <w:tcPr>
            <w:tcW w:w="6946" w:type="dxa"/>
          </w:tcPr>
          <w:p w:rsidR="00194EE8" w:rsidRPr="002077FB" w:rsidRDefault="00194EE8" w:rsidP="00194EE8">
            <w:pPr>
              <w:jc w:val="center"/>
              <w:rPr>
                <w:rFonts w:ascii="Arial" w:hAnsi="Arial" w:cs="Arial"/>
                <w:sz w:val="20"/>
                <w:szCs w:val="20"/>
              </w:rPr>
            </w:pPr>
            <w:r w:rsidRPr="002077FB">
              <w:rPr>
                <w:rFonts w:ascii="Arial" w:hAnsi="Arial" w:cs="Arial"/>
                <w:sz w:val="20"/>
                <w:szCs w:val="20"/>
              </w:rPr>
              <w:t>Fisiología del sistema de la coagulación</w:t>
            </w:r>
            <w:r w:rsidR="002077FB">
              <w:rPr>
                <w:rFonts w:ascii="Arial" w:hAnsi="Arial" w:cs="Arial"/>
                <w:sz w:val="20"/>
                <w:szCs w:val="20"/>
              </w:rPr>
              <w:t>.</w:t>
            </w:r>
          </w:p>
          <w:p w:rsidR="00194EE8" w:rsidRPr="002077FB" w:rsidRDefault="00194EE8" w:rsidP="00194EE8">
            <w:pPr>
              <w:jc w:val="center"/>
              <w:rPr>
                <w:rFonts w:ascii="Arial" w:hAnsi="Arial" w:cs="Arial"/>
                <w:sz w:val="20"/>
                <w:szCs w:val="20"/>
              </w:rPr>
            </w:pPr>
            <w:r w:rsidRPr="002077FB">
              <w:rPr>
                <w:rFonts w:ascii="Arial" w:hAnsi="Arial" w:cs="Arial"/>
                <w:sz w:val="20"/>
                <w:szCs w:val="20"/>
              </w:rPr>
              <w:t>Preguntas y respuestas</w:t>
            </w:r>
            <w:r w:rsidR="002077FB">
              <w:rPr>
                <w:rFonts w:ascii="Arial" w:hAnsi="Arial" w:cs="Arial"/>
                <w:sz w:val="20"/>
                <w:szCs w:val="20"/>
              </w:rPr>
              <w:t>.</w:t>
            </w:r>
          </w:p>
        </w:tc>
        <w:tc>
          <w:tcPr>
            <w:tcW w:w="3940" w:type="dxa"/>
            <w:gridSpan w:val="2"/>
          </w:tcPr>
          <w:p w:rsidR="00194EE8" w:rsidRPr="002077FB" w:rsidRDefault="00194EE8" w:rsidP="00194EE8">
            <w:pPr>
              <w:jc w:val="center"/>
              <w:rPr>
                <w:rFonts w:ascii="Arial" w:hAnsi="Arial" w:cs="Arial"/>
                <w:sz w:val="20"/>
                <w:szCs w:val="20"/>
                <w:lang w:val="es-MX"/>
              </w:rPr>
            </w:pPr>
          </w:p>
        </w:tc>
      </w:tr>
      <w:tr w:rsidR="00194EE8" w:rsidRPr="002077FB" w:rsidTr="002077FB">
        <w:trPr>
          <w:jc w:val="center"/>
        </w:trPr>
        <w:tc>
          <w:tcPr>
            <w:tcW w:w="14033" w:type="dxa"/>
            <w:gridSpan w:val="5"/>
            <w:shd w:val="clear" w:color="auto" w:fill="000000" w:themeFill="text1"/>
          </w:tcPr>
          <w:p w:rsidR="00194EE8" w:rsidRPr="002077FB" w:rsidRDefault="00194EE8" w:rsidP="00D72571">
            <w:pPr>
              <w:jc w:val="center"/>
              <w:rPr>
                <w:rFonts w:ascii="Arial" w:hAnsi="Arial" w:cs="Arial"/>
                <w:b/>
                <w:sz w:val="20"/>
                <w:szCs w:val="20"/>
              </w:rPr>
            </w:pPr>
            <w:r w:rsidRPr="002077FB">
              <w:rPr>
                <w:rFonts w:ascii="Arial" w:hAnsi="Arial" w:cs="Arial"/>
                <w:b/>
                <w:sz w:val="20"/>
                <w:szCs w:val="20"/>
              </w:rPr>
              <w:t>TEORÍA GENERAL DEL LABORATORIO DE COAGULACIÓN</w:t>
            </w:r>
          </w:p>
        </w:tc>
      </w:tr>
      <w:tr w:rsidR="00194EE8" w:rsidRPr="002077FB" w:rsidTr="002077FB">
        <w:trPr>
          <w:jc w:val="center"/>
        </w:trPr>
        <w:tc>
          <w:tcPr>
            <w:tcW w:w="1446" w:type="dxa"/>
          </w:tcPr>
          <w:p w:rsidR="00194EE8" w:rsidRPr="002077FB" w:rsidRDefault="00B306D7" w:rsidP="002077FB">
            <w:pPr>
              <w:jc w:val="center"/>
              <w:rPr>
                <w:rFonts w:ascii="Arial" w:hAnsi="Arial" w:cs="Arial"/>
                <w:sz w:val="20"/>
                <w:szCs w:val="20"/>
              </w:rPr>
            </w:pPr>
            <w:r w:rsidRPr="002077FB">
              <w:rPr>
                <w:rFonts w:ascii="Arial" w:hAnsi="Arial" w:cs="Arial"/>
                <w:sz w:val="20"/>
                <w:szCs w:val="20"/>
              </w:rPr>
              <w:t>Sábado</w:t>
            </w:r>
          </w:p>
        </w:tc>
        <w:tc>
          <w:tcPr>
            <w:tcW w:w="1701" w:type="dxa"/>
          </w:tcPr>
          <w:p w:rsidR="00194EE8" w:rsidRPr="002077FB" w:rsidRDefault="00B306D7" w:rsidP="00194EE8">
            <w:pPr>
              <w:jc w:val="center"/>
              <w:rPr>
                <w:rFonts w:ascii="Arial" w:hAnsi="Arial" w:cs="Arial"/>
                <w:sz w:val="20"/>
                <w:szCs w:val="20"/>
              </w:rPr>
            </w:pPr>
            <w:r>
              <w:rPr>
                <w:rFonts w:ascii="Arial" w:hAnsi="Arial" w:cs="Arial"/>
                <w:sz w:val="20"/>
                <w:szCs w:val="20"/>
              </w:rPr>
              <w:t>09:00 - 19</w:t>
            </w:r>
            <w:r w:rsidR="00194EE8" w:rsidRPr="002077FB">
              <w:rPr>
                <w:rFonts w:ascii="Arial" w:hAnsi="Arial" w:cs="Arial"/>
                <w:sz w:val="20"/>
                <w:szCs w:val="20"/>
              </w:rPr>
              <w:t>:00h</w:t>
            </w:r>
          </w:p>
        </w:tc>
        <w:tc>
          <w:tcPr>
            <w:tcW w:w="6946" w:type="dxa"/>
          </w:tcPr>
          <w:p w:rsidR="00194EE8" w:rsidRPr="002077FB" w:rsidRDefault="00A87D7E" w:rsidP="002077FB">
            <w:pPr>
              <w:jc w:val="center"/>
              <w:rPr>
                <w:rFonts w:ascii="Arial" w:hAnsi="Arial" w:cs="Arial"/>
                <w:sz w:val="20"/>
                <w:szCs w:val="20"/>
              </w:rPr>
            </w:pPr>
            <w:r w:rsidRPr="002077FB">
              <w:rPr>
                <w:rFonts w:ascii="Arial" w:hAnsi="Arial" w:cs="Arial"/>
                <w:sz w:val="20"/>
                <w:szCs w:val="20"/>
              </w:rPr>
              <w:t xml:space="preserve">TH, </w:t>
            </w:r>
            <w:r w:rsidR="002077FB">
              <w:rPr>
                <w:rFonts w:ascii="Arial" w:hAnsi="Arial" w:cs="Arial"/>
                <w:sz w:val="20"/>
                <w:szCs w:val="20"/>
              </w:rPr>
              <w:t>p</w:t>
            </w:r>
            <w:r w:rsidRPr="002077FB">
              <w:rPr>
                <w:rFonts w:ascii="Arial" w:hAnsi="Arial" w:cs="Arial"/>
                <w:sz w:val="20"/>
                <w:szCs w:val="20"/>
              </w:rPr>
              <w:t>rueba de</w:t>
            </w:r>
            <w:r w:rsidR="00194EE8" w:rsidRPr="002077FB">
              <w:rPr>
                <w:rFonts w:ascii="Arial" w:hAnsi="Arial" w:cs="Arial"/>
                <w:sz w:val="20"/>
                <w:szCs w:val="20"/>
              </w:rPr>
              <w:t xml:space="preserve"> lazo, </w:t>
            </w:r>
            <w:r w:rsidR="002077FB">
              <w:rPr>
                <w:rFonts w:ascii="Arial" w:hAnsi="Arial" w:cs="Arial"/>
                <w:sz w:val="20"/>
                <w:szCs w:val="20"/>
              </w:rPr>
              <w:t>a</w:t>
            </w:r>
            <w:r w:rsidR="00194EE8" w:rsidRPr="002077FB">
              <w:rPr>
                <w:rFonts w:ascii="Arial" w:hAnsi="Arial" w:cs="Arial"/>
                <w:sz w:val="20"/>
                <w:szCs w:val="20"/>
              </w:rPr>
              <w:t>gregación plaquetaria</w:t>
            </w:r>
            <w:r w:rsidR="002077FB">
              <w:rPr>
                <w:rFonts w:ascii="Arial" w:hAnsi="Arial" w:cs="Arial"/>
                <w:sz w:val="20"/>
                <w:szCs w:val="20"/>
              </w:rPr>
              <w:t xml:space="preserve"> y</w:t>
            </w:r>
            <w:r w:rsidR="00194EE8" w:rsidRPr="002077FB">
              <w:rPr>
                <w:rFonts w:ascii="Arial" w:hAnsi="Arial" w:cs="Arial"/>
                <w:sz w:val="20"/>
                <w:szCs w:val="20"/>
              </w:rPr>
              <w:t xml:space="preserve"> PFA</w:t>
            </w:r>
            <w:r w:rsidR="002077FB">
              <w:rPr>
                <w:rFonts w:ascii="Arial" w:hAnsi="Arial" w:cs="Arial"/>
                <w:sz w:val="20"/>
                <w:szCs w:val="20"/>
              </w:rPr>
              <w:t>-</w:t>
            </w:r>
            <w:r w:rsidR="00194EE8" w:rsidRPr="002077FB">
              <w:rPr>
                <w:rFonts w:ascii="Arial" w:hAnsi="Arial" w:cs="Arial"/>
                <w:sz w:val="20"/>
                <w:szCs w:val="20"/>
              </w:rPr>
              <w:t>100</w:t>
            </w:r>
            <w:r w:rsidR="002077FB">
              <w:rPr>
                <w:rFonts w:ascii="Arial" w:hAnsi="Arial" w:cs="Arial"/>
                <w:sz w:val="20"/>
                <w:szCs w:val="20"/>
              </w:rPr>
              <w:t xml:space="preserve">. </w:t>
            </w:r>
            <w:r w:rsidR="00194EE8" w:rsidRPr="002077FB">
              <w:rPr>
                <w:rFonts w:ascii="Arial" w:hAnsi="Arial" w:cs="Arial"/>
                <w:sz w:val="20"/>
                <w:szCs w:val="20"/>
              </w:rPr>
              <w:t>TP, TTPa y TT</w:t>
            </w:r>
            <w:r w:rsidR="002077FB">
              <w:rPr>
                <w:rFonts w:ascii="Arial" w:hAnsi="Arial" w:cs="Arial"/>
                <w:sz w:val="20"/>
                <w:szCs w:val="20"/>
              </w:rPr>
              <w:t>.</w:t>
            </w:r>
          </w:p>
        </w:tc>
        <w:tc>
          <w:tcPr>
            <w:tcW w:w="3940" w:type="dxa"/>
            <w:gridSpan w:val="2"/>
          </w:tcPr>
          <w:p w:rsidR="00194EE8" w:rsidRPr="002077FB" w:rsidRDefault="00B306D7" w:rsidP="00A87D7E">
            <w:pPr>
              <w:jc w:val="center"/>
              <w:rPr>
                <w:rFonts w:ascii="Arial" w:hAnsi="Arial" w:cs="Arial"/>
                <w:sz w:val="20"/>
                <w:szCs w:val="20"/>
              </w:rPr>
            </w:pPr>
            <w:r w:rsidRPr="002077FB">
              <w:rPr>
                <w:rFonts w:ascii="Arial" w:hAnsi="Arial" w:cs="Arial"/>
                <w:sz w:val="20"/>
                <w:szCs w:val="20"/>
              </w:rPr>
              <w:t>M</w:t>
            </w:r>
            <w:r>
              <w:rPr>
                <w:rFonts w:ascii="Arial" w:hAnsi="Arial" w:cs="Arial"/>
                <w:sz w:val="20"/>
                <w:szCs w:val="20"/>
              </w:rPr>
              <w:t>.</w:t>
            </w:r>
            <w:r w:rsidRPr="002077FB">
              <w:rPr>
                <w:rFonts w:ascii="Arial" w:hAnsi="Arial" w:cs="Arial"/>
                <w:sz w:val="20"/>
                <w:szCs w:val="20"/>
              </w:rPr>
              <w:t xml:space="preserve"> en C</w:t>
            </w:r>
            <w:r>
              <w:rPr>
                <w:rFonts w:ascii="Arial" w:hAnsi="Arial" w:cs="Arial"/>
                <w:sz w:val="20"/>
                <w:szCs w:val="20"/>
              </w:rPr>
              <w:t>.</w:t>
            </w:r>
            <w:r w:rsidRPr="002077FB">
              <w:rPr>
                <w:rFonts w:ascii="Arial" w:hAnsi="Arial" w:cs="Arial"/>
                <w:sz w:val="20"/>
                <w:szCs w:val="20"/>
              </w:rPr>
              <w:t xml:space="preserve"> Manuel Moreno Hernández</w:t>
            </w:r>
          </w:p>
        </w:tc>
      </w:tr>
      <w:tr w:rsidR="00194EE8" w:rsidRPr="002077FB" w:rsidTr="002077FB">
        <w:trPr>
          <w:jc w:val="center"/>
        </w:trPr>
        <w:tc>
          <w:tcPr>
            <w:tcW w:w="1446" w:type="dxa"/>
          </w:tcPr>
          <w:p w:rsidR="00194EE8" w:rsidRPr="002077FB" w:rsidRDefault="00194EE8" w:rsidP="00D72571">
            <w:pPr>
              <w:jc w:val="center"/>
              <w:rPr>
                <w:rFonts w:ascii="Arial" w:hAnsi="Arial" w:cs="Arial"/>
                <w:sz w:val="20"/>
                <w:szCs w:val="20"/>
              </w:rPr>
            </w:pPr>
          </w:p>
        </w:tc>
        <w:tc>
          <w:tcPr>
            <w:tcW w:w="1701" w:type="dxa"/>
          </w:tcPr>
          <w:p w:rsidR="00194EE8" w:rsidRPr="002077FB" w:rsidRDefault="00194EE8" w:rsidP="003154DD">
            <w:pPr>
              <w:jc w:val="center"/>
              <w:rPr>
                <w:rFonts w:ascii="Arial" w:hAnsi="Arial" w:cs="Arial"/>
                <w:sz w:val="20"/>
                <w:szCs w:val="20"/>
              </w:rPr>
            </w:pPr>
          </w:p>
        </w:tc>
        <w:tc>
          <w:tcPr>
            <w:tcW w:w="6946" w:type="dxa"/>
          </w:tcPr>
          <w:p w:rsidR="00194EE8" w:rsidRPr="002077FB" w:rsidRDefault="00194EE8" w:rsidP="002077FB">
            <w:pPr>
              <w:tabs>
                <w:tab w:val="left" w:pos="1393"/>
                <w:tab w:val="center" w:pos="2585"/>
              </w:tabs>
              <w:jc w:val="center"/>
              <w:rPr>
                <w:rFonts w:ascii="Arial" w:hAnsi="Arial" w:cs="Arial"/>
                <w:sz w:val="20"/>
                <w:szCs w:val="20"/>
              </w:rPr>
            </w:pPr>
            <w:r w:rsidRPr="002077FB">
              <w:rPr>
                <w:rFonts w:ascii="Arial" w:hAnsi="Arial" w:cs="Arial"/>
                <w:sz w:val="20"/>
                <w:szCs w:val="20"/>
              </w:rPr>
              <w:t>Diluciones y correcciones</w:t>
            </w:r>
            <w:r w:rsidR="00BA7C61" w:rsidRPr="002077FB">
              <w:rPr>
                <w:rFonts w:ascii="Arial" w:hAnsi="Arial" w:cs="Arial"/>
                <w:sz w:val="20"/>
                <w:szCs w:val="20"/>
              </w:rPr>
              <w:t xml:space="preserve">, </w:t>
            </w:r>
            <w:r w:rsidR="002077FB">
              <w:rPr>
                <w:rFonts w:ascii="Arial" w:hAnsi="Arial" w:cs="Arial"/>
                <w:sz w:val="20"/>
                <w:szCs w:val="20"/>
              </w:rPr>
              <w:t>d</w:t>
            </w:r>
            <w:r w:rsidRPr="002077FB">
              <w:rPr>
                <w:rFonts w:ascii="Arial" w:hAnsi="Arial" w:cs="Arial"/>
                <w:sz w:val="20"/>
                <w:szCs w:val="20"/>
              </w:rPr>
              <w:t>osificación de factores, fibrinógeno y FXIII</w:t>
            </w:r>
            <w:r w:rsidR="002077FB">
              <w:rPr>
                <w:rFonts w:ascii="Arial" w:hAnsi="Arial" w:cs="Arial"/>
                <w:sz w:val="20"/>
                <w:szCs w:val="20"/>
              </w:rPr>
              <w:t>.</w:t>
            </w:r>
            <w:r w:rsidR="00BA7C61" w:rsidRPr="002077FB">
              <w:rPr>
                <w:rFonts w:ascii="Arial" w:hAnsi="Arial" w:cs="Arial"/>
                <w:sz w:val="20"/>
                <w:szCs w:val="20"/>
              </w:rPr>
              <w:t xml:space="preserve"> </w:t>
            </w:r>
            <w:r w:rsidRPr="002077FB">
              <w:rPr>
                <w:rFonts w:ascii="Arial" w:hAnsi="Arial" w:cs="Arial"/>
                <w:sz w:val="20"/>
                <w:szCs w:val="20"/>
              </w:rPr>
              <w:t xml:space="preserve">Estudio del </w:t>
            </w:r>
            <w:r w:rsidR="002077FB">
              <w:rPr>
                <w:rFonts w:ascii="Arial" w:hAnsi="Arial" w:cs="Arial"/>
                <w:sz w:val="20"/>
                <w:szCs w:val="20"/>
              </w:rPr>
              <w:t>f</w:t>
            </w:r>
            <w:r w:rsidRPr="002077FB">
              <w:rPr>
                <w:rFonts w:ascii="Arial" w:hAnsi="Arial" w:cs="Arial"/>
                <w:sz w:val="20"/>
                <w:szCs w:val="20"/>
              </w:rPr>
              <w:t>actor de von Willebrand</w:t>
            </w:r>
            <w:r w:rsidR="002077FB">
              <w:rPr>
                <w:rFonts w:ascii="Arial" w:hAnsi="Arial" w:cs="Arial"/>
                <w:sz w:val="20"/>
                <w:szCs w:val="20"/>
              </w:rPr>
              <w:t xml:space="preserve">. </w:t>
            </w:r>
            <w:r w:rsidRPr="002077FB">
              <w:rPr>
                <w:rFonts w:ascii="Arial" w:hAnsi="Arial" w:cs="Arial"/>
                <w:sz w:val="20"/>
                <w:szCs w:val="20"/>
              </w:rPr>
              <w:t>Preguntas y respuestas</w:t>
            </w:r>
          </w:p>
        </w:tc>
        <w:tc>
          <w:tcPr>
            <w:tcW w:w="3940" w:type="dxa"/>
            <w:gridSpan w:val="2"/>
          </w:tcPr>
          <w:p w:rsidR="00194EE8" w:rsidRPr="002077FB" w:rsidRDefault="00194EE8" w:rsidP="00B306D7">
            <w:pPr>
              <w:jc w:val="center"/>
              <w:rPr>
                <w:rFonts w:ascii="Arial" w:hAnsi="Arial" w:cs="Arial"/>
                <w:sz w:val="20"/>
                <w:szCs w:val="20"/>
              </w:rPr>
            </w:pPr>
          </w:p>
        </w:tc>
      </w:tr>
      <w:tr w:rsidR="00194EE8" w:rsidRPr="002077FB" w:rsidTr="002077FB">
        <w:trPr>
          <w:jc w:val="center"/>
        </w:trPr>
        <w:tc>
          <w:tcPr>
            <w:tcW w:w="1446" w:type="dxa"/>
          </w:tcPr>
          <w:p w:rsidR="00194EE8" w:rsidRPr="002077FB" w:rsidRDefault="00194EE8" w:rsidP="00D72571">
            <w:pPr>
              <w:jc w:val="center"/>
              <w:rPr>
                <w:rFonts w:ascii="Arial" w:hAnsi="Arial" w:cs="Arial"/>
                <w:sz w:val="20"/>
                <w:szCs w:val="20"/>
              </w:rPr>
            </w:pPr>
          </w:p>
        </w:tc>
        <w:tc>
          <w:tcPr>
            <w:tcW w:w="1701" w:type="dxa"/>
          </w:tcPr>
          <w:p w:rsidR="00194EE8" w:rsidRPr="002077FB" w:rsidRDefault="00194EE8" w:rsidP="003154DD">
            <w:pPr>
              <w:jc w:val="center"/>
              <w:rPr>
                <w:rFonts w:ascii="Arial" w:hAnsi="Arial" w:cs="Arial"/>
                <w:sz w:val="20"/>
                <w:szCs w:val="20"/>
              </w:rPr>
            </w:pPr>
          </w:p>
        </w:tc>
        <w:tc>
          <w:tcPr>
            <w:tcW w:w="6946" w:type="dxa"/>
          </w:tcPr>
          <w:p w:rsidR="00194EE8" w:rsidRPr="002077FB" w:rsidRDefault="00194EE8" w:rsidP="002077FB">
            <w:pPr>
              <w:jc w:val="center"/>
              <w:rPr>
                <w:rFonts w:ascii="Arial" w:hAnsi="Arial" w:cs="Arial"/>
                <w:sz w:val="20"/>
                <w:szCs w:val="20"/>
              </w:rPr>
            </w:pPr>
            <w:r w:rsidRPr="002077FB">
              <w:rPr>
                <w:rFonts w:ascii="Arial" w:hAnsi="Arial" w:cs="Arial"/>
                <w:sz w:val="20"/>
                <w:szCs w:val="20"/>
              </w:rPr>
              <w:t>D</w:t>
            </w:r>
            <w:r w:rsidR="002077FB">
              <w:rPr>
                <w:rFonts w:ascii="Arial" w:hAnsi="Arial" w:cs="Arial"/>
                <w:sz w:val="20"/>
                <w:szCs w:val="20"/>
              </w:rPr>
              <w:t>í</w:t>
            </w:r>
            <w:r w:rsidRPr="002077FB">
              <w:rPr>
                <w:rFonts w:ascii="Arial" w:hAnsi="Arial" w:cs="Arial"/>
                <w:sz w:val="20"/>
                <w:szCs w:val="20"/>
              </w:rPr>
              <w:t>mero D, PDF</w:t>
            </w:r>
            <w:r w:rsidR="002077FB">
              <w:rPr>
                <w:rFonts w:ascii="Arial" w:hAnsi="Arial" w:cs="Arial"/>
                <w:sz w:val="20"/>
                <w:szCs w:val="20"/>
              </w:rPr>
              <w:t>s</w:t>
            </w:r>
            <w:r w:rsidRPr="002077FB">
              <w:rPr>
                <w:rFonts w:ascii="Arial" w:hAnsi="Arial" w:cs="Arial"/>
                <w:sz w:val="20"/>
                <w:szCs w:val="20"/>
              </w:rPr>
              <w:t xml:space="preserve"> </w:t>
            </w:r>
            <w:r w:rsidR="002077FB">
              <w:rPr>
                <w:rFonts w:ascii="Arial" w:hAnsi="Arial" w:cs="Arial"/>
                <w:sz w:val="20"/>
                <w:szCs w:val="20"/>
              </w:rPr>
              <w:t>y</w:t>
            </w:r>
            <w:r w:rsidRPr="002077FB">
              <w:rPr>
                <w:rFonts w:ascii="Arial" w:hAnsi="Arial" w:cs="Arial"/>
                <w:sz w:val="20"/>
                <w:szCs w:val="20"/>
              </w:rPr>
              <w:t xml:space="preserve"> </w:t>
            </w:r>
            <w:r w:rsidR="002077FB">
              <w:rPr>
                <w:rFonts w:ascii="Arial" w:hAnsi="Arial" w:cs="Arial"/>
                <w:sz w:val="20"/>
                <w:szCs w:val="20"/>
              </w:rPr>
              <w:t>l</w:t>
            </w:r>
            <w:r w:rsidRPr="002077FB">
              <w:rPr>
                <w:rFonts w:ascii="Arial" w:hAnsi="Arial" w:cs="Arial"/>
                <w:sz w:val="20"/>
                <w:szCs w:val="20"/>
              </w:rPr>
              <w:t xml:space="preserve">isis de </w:t>
            </w:r>
            <w:r w:rsidR="002077FB">
              <w:rPr>
                <w:rFonts w:ascii="Arial" w:hAnsi="Arial" w:cs="Arial"/>
                <w:sz w:val="20"/>
                <w:szCs w:val="20"/>
              </w:rPr>
              <w:t>e</w:t>
            </w:r>
            <w:r w:rsidRPr="002077FB">
              <w:rPr>
                <w:rFonts w:ascii="Arial" w:hAnsi="Arial" w:cs="Arial"/>
                <w:sz w:val="20"/>
                <w:szCs w:val="20"/>
              </w:rPr>
              <w:t>uglobulinas</w:t>
            </w:r>
            <w:r w:rsidR="002077FB">
              <w:rPr>
                <w:rFonts w:ascii="Arial" w:hAnsi="Arial" w:cs="Arial"/>
                <w:sz w:val="20"/>
                <w:szCs w:val="20"/>
              </w:rPr>
              <w:t>.</w:t>
            </w:r>
            <w:r w:rsidR="00BA7C61" w:rsidRPr="002077FB">
              <w:rPr>
                <w:rFonts w:ascii="Arial" w:hAnsi="Arial" w:cs="Arial"/>
                <w:sz w:val="20"/>
                <w:szCs w:val="20"/>
              </w:rPr>
              <w:t xml:space="preserve"> </w:t>
            </w:r>
            <w:r w:rsidRPr="002077FB">
              <w:rPr>
                <w:rFonts w:ascii="Arial" w:hAnsi="Arial" w:cs="Arial"/>
                <w:sz w:val="20"/>
                <w:szCs w:val="20"/>
              </w:rPr>
              <w:t>Preguntas y respuestas</w:t>
            </w:r>
          </w:p>
        </w:tc>
        <w:tc>
          <w:tcPr>
            <w:tcW w:w="3940" w:type="dxa"/>
            <w:gridSpan w:val="2"/>
          </w:tcPr>
          <w:p w:rsidR="00194EE8" w:rsidRPr="002077FB" w:rsidRDefault="00194EE8" w:rsidP="00A87D7E">
            <w:pPr>
              <w:jc w:val="center"/>
              <w:rPr>
                <w:rFonts w:ascii="Arial" w:hAnsi="Arial" w:cs="Arial"/>
                <w:sz w:val="20"/>
                <w:szCs w:val="20"/>
                <w:lang w:val="es-MX"/>
              </w:rPr>
            </w:pPr>
          </w:p>
        </w:tc>
      </w:tr>
      <w:tr w:rsidR="00194EE8" w:rsidRPr="002077FB" w:rsidTr="002077FB">
        <w:trPr>
          <w:jc w:val="center"/>
        </w:trPr>
        <w:tc>
          <w:tcPr>
            <w:tcW w:w="14033" w:type="dxa"/>
            <w:gridSpan w:val="5"/>
            <w:shd w:val="clear" w:color="auto" w:fill="000000" w:themeFill="text1"/>
          </w:tcPr>
          <w:p w:rsidR="00194EE8" w:rsidRPr="002077FB" w:rsidRDefault="009D2C64" w:rsidP="00D72571">
            <w:pPr>
              <w:jc w:val="center"/>
              <w:rPr>
                <w:rFonts w:ascii="Arial" w:hAnsi="Arial" w:cs="Arial"/>
                <w:b/>
                <w:sz w:val="20"/>
                <w:szCs w:val="20"/>
              </w:rPr>
            </w:pPr>
            <w:r w:rsidRPr="002077FB">
              <w:rPr>
                <w:rFonts w:ascii="Arial" w:hAnsi="Arial" w:cs="Arial"/>
                <w:b/>
                <w:sz w:val="20"/>
                <w:szCs w:val="20"/>
              </w:rPr>
              <w:t>TEORÍA GENERAL DEL LABORATORIO DE COAGULACIÓN</w:t>
            </w:r>
          </w:p>
        </w:tc>
      </w:tr>
      <w:tr w:rsidR="00194EE8" w:rsidRPr="002077FB" w:rsidTr="002077FB">
        <w:trPr>
          <w:jc w:val="center"/>
        </w:trPr>
        <w:tc>
          <w:tcPr>
            <w:tcW w:w="1446" w:type="dxa"/>
          </w:tcPr>
          <w:p w:rsidR="00194EE8" w:rsidRPr="002077FB" w:rsidRDefault="00A72501" w:rsidP="00D72571">
            <w:pPr>
              <w:jc w:val="center"/>
              <w:rPr>
                <w:rFonts w:ascii="Arial" w:hAnsi="Arial" w:cs="Arial"/>
                <w:sz w:val="20"/>
                <w:szCs w:val="20"/>
              </w:rPr>
            </w:pPr>
            <w:r w:rsidRPr="002077FB">
              <w:rPr>
                <w:rFonts w:ascii="Arial" w:hAnsi="Arial" w:cs="Arial"/>
                <w:sz w:val="20"/>
                <w:szCs w:val="20"/>
              </w:rPr>
              <w:t>Domingo</w:t>
            </w:r>
          </w:p>
        </w:tc>
        <w:tc>
          <w:tcPr>
            <w:tcW w:w="1701" w:type="dxa"/>
          </w:tcPr>
          <w:p w:rsidR="00194EE8" w:rsidRPr="002077FB" w:rsidRDefault="00A72501" w:rsidP="00194EE8">
            <w:pPr>
              <w:jc w:val="center"/>
              <w:rPr>
                <w:rFonts w:ascii="Arial" w:hAnsi="Arial" w:cs="Arial"/>
                <w:sz w:val="20"/>
                <w:szCs w:val="20"/>
              </w:rPr>
            </w:pPr>
            <w:r>
              <w:rPr>
                <w:rFonts w:ascii="Arial" w:hAnsi="Arial" w:cs="Arial"/>
                <w:sz w:val="20"/>
                <w:szCs w:val="20"/>
              </w:rPr>
              <w:t>09:00 – 15</w:t>
            </w:r>
            <w:r w:rsidR="00194EE8" w:rsidRPr="002077FB">
              <w:rPr>
                <w:rFonts w:ascii="Arial" w:hAnsi="Arial" w:cs="Arial"/>
                <w:sz w:val="20"/>
                <w:szCs w:val="20"/>
              </w:rPr>
              <w:t>:00h</w:t>
            </w:r>
          </w:p>
        </w:tc>
        <w:tc>
          <w:tcPr>
            <w:tcW w:w="7059" w:type="dxa"/>
            <w:gridSpan w:val="2"/>
          </w:tcPr>
          <w:p w:rsidR="00194EE8" w:rsidRPr="002077FB" w:rsidRDefault="00194EE8" w:rsidP="00194EE8">
            <w:pPr>
              <w:jc w:val="center"/>
              <w:rPr>
                <w:rFonts w:ascii="Arial" w:hAnsi="Arial" w:cs="Arial"/>
                <w:sz w:val="20"/>
                <w:szCs w:val="20"/>
              </w:rPr>
            </w:pPr>
            <w:r w:rsidRPr="002077FB">
              <w:rPr>
                <w:rFonts w:ascii="Arial" w:hAnsi="Arial" w:cs="Arial"/>
                <w:sz w:val="20"/>
                <w:szCs w:val="20"/>
              </w:rPr>
              <w:t>Hemofilia A y</w:t>
            </w:r>
            <w:r w:rsidR="002077FB">
              <w:rPr>
                <w:rFonts w:ascii="Arial" w:hAnsi="Arial" w:cs="Arial"/>
                <w:sz w:val="20"/>
                <w:szCs w:val="20"/>
              </w:rPr>
              <w:t xml:space="preserve"> </w:t>
            </w:r>
            <w:r w:rsidRPr="002077FB">
              <w:rPr>
                <w:rFonts w:ascii="Arial" w:hAnsi="Arial" w:cs="Arial"/>
                <w:sz w:val="20"/>
                <w:szCs w:val="20"/>
              </w:rPr>
              <w:t>B</w:t>
            </w:r>
            <w:r w:rsidR="002077FB">
              <w:rPr>
                <w:rFonts w:ascii="Arial" w:hAnsi="Arial" w:cs="Arial"/>
                <w:sz w:val="20"/>
                <w:szCs w:val="20"/>
              </w:rPr>
              <w:t>.</w:t>
            </w:r>
          </w:p>
        </w:tc>
        <w:tc>
          <w:tcPr>
            <w:tcW w:w="3827" w:type="dxa"/>
          </w:tcPr>
          <w:p w:rsidR="00194EE8" w:rsidRPr="002077FB" w:rsidRDefault="00A87D7E" w:rsidP="00A87D7E">
            <w:pPr>
              <w:jc w:val="center"/>
              <w:rPr>
                <w:rFonts w:ascii="Arial" w:hAnsi="Arial" w:cs="Arial"/>
                <w:sz w:val="20"/>
                <w:szCs w:val="20"/>
                <w:lang w:val="es-MX"/>
              </w:rPr>
            </w:pPr>
            <w:r w:rsidRPr="002077FB">
              <w:rPr>
                <w:rFonts w:ascii="Arial" w:hAnsi="Arial" w:cs="Arial"/>
                <w:sz w:val="20"/>
                <w:szCs w:val="20"/>
                <w:lang w:val="es-MX"/>
              </w:rPr>
              <w:t>M</w:t>
            </w:r>
            <w:r w:rsidR="002077FB">
              <w:rPr>
                <w:rFonts w:ascii="Arial" w:hAnsi="Arial" w:cs="Arial"/>
                <w:sz w:val="20"/>
                <w:szCs w:val="20"/>
                <w:lang w:val="es-MX"/>
              </w:rPr>
              <w:t>.</w:t>
            </w:r>
            <w:r w:rsidRPr="002077FB">
              <w:rPr>
                <w:rFonts w:ascii="Arial" w:hAnsi="Arial" w:cs="Arial"/>
                <w:sz w:val="20"/>
                <w:szCs w:val="20"/>
                <w:lang w:val="es-MX"/>
              </w:rPr>
              <w:t xml:space="preserve"> en C</w:t>
            </w:r>
            <w:r w:rsidR="002077FB">
              <w:rPr>
                <w:rFonts w:ascii="Arial" w:hAnsi="Arial" w:cs="Arial"/>
                <w:sz w:val="20"/>
                <w:szCs w:val="20"/>
                <w:lang w:val="es-MX"/>
              </w:rPr>
              <w:t>.</w:t>
            </w:r>
            <w:r w:rsidRPr="002077FB">
              <w:rPr>
                <w:rFonts w:ascii="Arial" w:hAnsi="Arial" w:cs="Arial"/>
                <w:sz w:val="20"/>
                <w:szCs w:val="20"/>
                <w:lang w:val="es-MX"/>
              </w:rPr>
              <w:t xml:space="preserve"> Manuel Moreno Hernández</w:t>
            </w:r>
          </w:p>
        </w:tc>
      </w:tr>
      <w:tr w:rsidR="00194EE8" w:rsidRPr="002077FB" w:rsidTr="002077FB">
        <w:trPr>
          <w:jc w:val="center"/>
        </w:trPr>
        <w:tc>
          <w:tcPr>
            <w:tcW w:w="1446" w:type="dxa"/>
          </w:tcPr>
          <w:p w:rsidR="00194EE8" w:rsidRPr="002077FB" w:rsidRDefault="00194EE8" w:rsidP="00D72571">
            <w:pPr>
              <w:jc w:val="center"/>
              <w:rPr>
                <w:rFonts w:ascii="Arial" w:hAnsi="Arial" w:cs="Arial"/>
                <w:sz w:val="20"/>
                <w:szCs w:val="20"/>
              </w:rPr>
            </w:pPr>
          </w:p>
        </w:tc>
        <w:tc>
          <w:tcPr>
            <w:tcW w:w="1701" w:type="dxa"/>
          </w:tcPr>
          <w:p w:rsidR="00194EE8" w:rsidRPr="002077FB" w:rsidRDefault="00194EE8" w:rsidP="00D72571">
            <w:pPr>
              <w:jc w:val="center"/>
              <w:rPr>
                <w:rFonts w:ascii="Arial" w:hAnsi="Arial" w:cs="Arial"/>
                <w:sz w:val="20"/>
                <w:szCs w:val="20"/>
              </w:rPr>
            </w:pPr>
          </w:p>
        </w:tc>
        <w:tc>
          <w:tcPr>
            <w:tcW w:w="7059" w:type="dxa"/>
            <w:gridSpan w:val="2"/>
          </w:tcPr>
          <w:p w:rsidR="00194EE8" w:rsidRPr="002077FB" w:rsidRDefault="002077FB" w:rsidP="002077FB">
            <w:pPr>
              <w:jc w:val="center"/>
              <w:rPr>
                <w:rFonts w:ascii="Arial" w:hAnsi="Arial" w:cs="Arial"/>
                <w:sz w:val="20"/>
                <w:szCs w:val="20"/>
              </w:rPr>
            </w:pPr>
            <w:r>
              <w:rPr>
                <w:rFonts w:ascii="Arial" w:hAnsi="Arial" w:cs="Arial"/>
                <w:sz w:val="20"/>
                <w:szCs w:val="20"/>
              </w:rPr>
              <w:t xml:space="preserve">Pruebas de </w:t>
            </w:r>
            <w:r w:rsidR="003154DD" w:rsidRPr="002077FB">
              <w:rPr>
                <w:rFonts w:ascii="Arial" w:hAnsi="Arial" w:cs="Arial"/>
                <w:sz w:val="20"/>
                <w:szCs w:val="20"/>
              </w:rPr>
              <w:t>trombofilia primaria</w:t>
            </w:r>
            <w:r>
              <w:rPr>
                <w:rFonts w:ascii="Arial" w:hAnsi="Arial" w:cs="Arial"/>
                <w:sz w:val="20"/>
                <w:szCs w:val="20"/>
              </w:rPr>
              <w:t xml:space="preserve">: proteínas C y </w:t>
            </w:r>
            <w:r w:rsidR="003154DD" w:rsidRPr="002077FB">
              <w:rPr>
                <w:rFonts w:ascii="Arial" w:hAnsi="Arial" w:cs="Arial"/>
                <w:sz w:val="20"/>
                <w:szCs w:val="20"/>
              </w:rPr>
              <w:t xml:space="preserve">S, </w:t>
            </w:r>
            <w:r>
              <w:rPr>
                <w:rFonts w:ascii="Arial" w:hAnsi="Arial" w:cs="Arial"/>
                <w:sz w:val="20"/>
                <w:szCs w:val="20"/>
              </w:rPr>
              <w:t xml:space="preserve">antitrombina y </w:t>
            </w:r>
            <w:r w:rsidR="003154DD" w:rsidRPr="002077FB">
              <w:rPr>
                <w:rFonts w:ascii="Arial" w:hAnsi="Arial" w:cs="Arial"/>
                <w:sz w:val="20"/>
                <w:szCs w:val="20"/>
              </w:rPr>
              <w:t>RPCa</w:t>
            </w:r>
            <w:r>
              <w:rPr>
                <w:rFonts w:ascii="Arial" w:hAnsi="Arial" w:cs="Arial"/>
                <w:sz w:val="20"/>
                <w:szCs w:val="20"/>
              </w:rPr>
              <w:t>.</w:t>
            </w:r>
            <w:r w:rsidR="00BA7C61" w:rsidRPr="002077FB">
              <w:rPr>
                <w:rFonts w:ascii="Arial" w:hAnsi="Arial" w:cs="Arial"/>
                <w:sz w:val="20"/>
                <w:szCs w:val="20"/>
              </w:rPr>
              <w:t xml:space="preserve"> </w:t>
            </w:r>
            <w:r w:rsidR="00A72501" w:rsidRPr="002077FB">
              <w:rPr>
                <w:rFonts w:ascii="Arial" w:hAnsi="Arial" w:cs="Arial"/>
                <w:sz w:val="20"/>
                <w:szCs w:val="20"/>
              </w:rPr>
              <w:t>SAAF</w:t>
            </w:r>
            <w:r w:rsidR="00A72501">
              <w:rPr>
                <w:rFonts w:ascii="Arial" w:hAnsi="Arial" w:cs="Arial"/>
                <w:sz w:val="20"/>
                <w:szCs w:val="20"/>
              </w:rPr>
              <w:t xml:space="preserve"> </w:t>
            </w:r>
            <w:r w:rsidR="003154DD" w:rsidRPr="002077FB">
              <w:rPr>
                <w:rFonts w:ascii="Arial" w:hAnsi="Arial" w:cs="Arial"/>
                <w:sz w:val="20"/>
                <w:szCs w:val="20"/>
              </w:rPr>
              <w:t>Enfermedad de v</w:t>
            </w:r>
            <w:r w:rsidR="00BA7C61" w:rsidRPr="002077FB">
              <w:rPr>
                <w:rFonts w:ascii="Arial" w:hAnsi="Arial" w:cs="Arial"/>
                <w:sz w:val="20"/>
                <w:szCs w:val="20"/>
              </w:rPr>
              <w:t xml:space="preserve">on </w:t>
            </w:r>
            <w:r w:rsidR="003154DD" w:rsidRPr="002077FB">
              <w:rPr>
                <w:rFonts w:ascii="Arial" w:hAnsi="Arial" w:cs="Arial"/>
                <w:sz w:val="20"/>
                <w:szCs w:val="20"/>
              </w:rPr>
              <w:t>W</w:t>
            </w:r>
            <w:r w:rsidR="00BA7C61" w:rsidRPr="002077FB">
              <w:rPr>
                <w:rFonts w:ascii="Arial" w:hAnsi="Arial" w:cs="Arial"/>
                <w:sz w:val="20"/>
                <w:szCs w:val="20"/>
              </w:rPr>
              <w:t>illebrand</w:t>
            </w:r>
            <w:r>
              <w:rPr>
                <w:rFonts w:ascii="Arial" w:hAnsi="Arial" w:cs="Arial"/>
                <w:sz w:val="20"/>
                <w:szCs w:val="20"/>
              </w:rPr>
              <w:t xml:space="preserve">. </w:t>
            </w:r>
            <w:r w:rsidR="003154DD" w:rsidRPr="002077FB">
              <w:rPr>
                <w:rFonts w:ascii="Arial" w:hAnsi="Arial" w:cs="Arial"/>
                <w:sz w:val="20"/>
                <w:szCs w:val="20"/>
                <w:lang w:val="es-MX"/>
              </w:rPr>
              <w:t>Preguntas y respuestas</w:t>
            </w:r>
            <w:r>
              <w:rPr>
                <w:rFonts w:ascii="Arial" w:hAnsi="Arial" w:cs="Arial"/>
                <w:sz w:val="20"/>
                <w:szCs w:val="20"/>
                <w:lang w:val="es-MX"/>
              </w:rPr>
              <w:t>.</w:t>
            </w:r>
          </w:p>
        </w:tc>
        <w:tc>
          <w:tcPr>
            <w:tcW w:w="3827" w:type="dxa"/>
          </w:tcPr>
          <w:p w:rsidR="00194EE8" w:rsidRPr="002077FB" w:rsidRDefault="00194EE8" w:rsidP="00A87D7E">
            <w:pPr>
              <w:jc w:val="center"/>
              <w:rPr>
                <w:rFonts w:ascii="Arial" w:hAnsi="Arial" w:cs="Arial"/>
                <w:sz w:val="20"/>
                <w:szCs w:val="20"/>
              </w:rPr>
            </w:pPr>
          </w:p>
        </w:tc>
      </w:tr>
      <w:tr w:rsidR="00194EE8" w:rsidRPr="002077FB" w:rsidTr="002077FB">
        <w:trPr>
          <w:jc w:val="center"/>
        </w:trPr>
        <w:tc>
          <w:tcPr>
            <w:tcW w:w="1446" w:type="dxa"/>
          </w:tcPr>
          <w:p w:rsidR="00194EE8" w:rsidRPr="002077FB" w:rsidRDefault="00194EE8" w:rsidP="00D72571">
            <w:pPr>
              <w:jc w:val="center"/>
              <w:rPr>
                <w:rFonts w:ascii="Arial" w:hAnsi="Arial" w:cs="Arial"/>
                <w:sz w:val="20"/>
                <w:szCs w:val="20"/>
              </w:rPr>
            </w:pPr>
          </w:p>
        </w:tc>
        <w:tc>
          <w:tcPr>
            <w:tcW w:w="1701" w:type="dxa"/>
          </w:tcPr>
          <w:p w:rsidR="00194EE8" w:rsidRPr="002077FB" w:rsidRDefault="00194EE8" w:rsidP="003154DD">
            <w:pPr>
              <w:jc w:val="center"/>
              <w:rPr>
                <w:rFonts w:ascii="Arial" w:hAnsi="Arial" w:cs="Arial"/>
                <w:sz w:val="20"/>
                <w:szCs w:val="20"/>
              </w:rPr>
            </w:pPr>
          </w:p>
        </w:tc>
        <w:tc>
          <w:tcPr>
            <w:tcW w:w="7059" w:type="dxa"/>
            <w:gridSpan w:val="2"/>
          </w:tcPr>
          <w:p w:rsidR="00194EE8" w:rsidRPr="002077FB" w:rsidRDefault="002077FB" w:rsidP="002077FB">
            <w:pPr>
              <w:jc w:val="center"/>
              <w:rPr>
                <w:rFonts w:ascii="Arial" w:hAnsi="Arial" w:cs="Arial"/>
                <w:sz w:val="20"/>
                <w:szCs w:val="20"/>
              </w:rPr>
            </w:pPr>
            <w:r>
              <w:rPr>
                <w:rFonts w:ascii="Arial" w:hAnsi="Arial" w:cs="Arial"/>
                <w:sz w:val="20"/>
                <w:szCs w:val="20"/>
              </w:rPr>
              <w:t xml:space="preserve">Estudio de la </w:t>
            </w:r>
            <w:r w:rsidR="003154DD" w:rsidRPr="002077FB">
              <w:rPr>
                <w:rFonts w:ascii="Arial" w:hAnsi="Arial" w:cs="Arial"/>
                <w:sz w:val="20"/>
                <w:szCs w:val="20"/>
              </w:rPr>
              <w:t>trombofilia primaria</w:t>
            </w:r>
            <w:r>
              <w:rPr>
                <w:rFonts w:ascii="Arial" w:hAnsi="Arial" w:cs="Arial"/>
                <w:sz w:val="20"/>
                <w:szCs w:val="20"/>
              </w:rPr>
              <w:t>.</w:t>
            </w:r>
            <w:r w:rsidR="003154DD" w:rsidRPr="002077FB">
              <w:rPr>
                <w:rFonts w:ascii="Arial" w:hAnsi="Arial" w:cs="Arial"/>
                <w:sz w:val="20"/>
                <w:szCs w:val="20"/>
              </w:rPr>
              <w:t xml:space="preserve"> </w:t>
            </w:r>
          </w:p>
        </w:tc>
        <w:tc>
          <w:tcPr>
            <w:tcW w:w="3827" w:type="dxa"/>
          </w:tcPr>
          <w:p w:rsidR="00194EE8" w:rsidRPr="002077FB" w:rsidRDefault="00194EE8" w:rsidP="00A87D7E">
            <w:pPr>
              <w:jc w:val="center"/>
              <w:rPr>
                <w:rFonts w:ascii="Arial" w:hAnsi="Arial" w:cs="Arial"/>
                <w:sz w:val="20"/>
                <w:szCs w:val="20"/>
                <w:lang w:val="es-MX"/>
              </w:rPr>
            </w:pPr>
          </w:p>
        </w:tc>
      </w:tr>
    </w:tbl>
    <w:p w:rsidR="00194EE8" w:rsidRDefault="00194EE8" w:rsidP="002077FB">
      <w:pPr>
        <w:rPr>
          <w:rFonts w:ascii="Arial" w:hAnsi="Arial" w:cs="Arial"/>
          <w:sz w:val="24"/>
          <w:szCs w:val="24"/>
        </w:rPr>
      </w:pPr>
    </w:p>
    <w:p w:rsidR="00ED7CF9" w:rsidRDefault="00ED7CF9" w:rsidP="002077FB">
      <w:pPr>
        <w:rPr>
          <w:rFonts w:ascii="Arial" w:hAnsi="Arial" w:cs="Arial"/>
          <w:sz w:val="24"/>
          <w:szCs w:val="24"/>
        </w:rPr>
      </w:pPr>
    </w:p>
    <w:p w:rsidR="00ED7CF9" w:rsidRDefault="00ED7CF9" w:rsidP="00ED7CF9">
      <w:pPr>
        <w:jc w:val="center"/>
        <w:rPr>
          <w:rFonts w:ascii="Arial" w:hAnsi="Arial" w:cs="Arial"/>
          <w:b/>
          <w:sz w:val="40"/>
          <w:szCs w:val="40"/>
          <w:lang w:val="es-ES"/>
        </w:rPr>
      </w:pPr>
      <w:r w:rsidRPr="003B0803">
        <w:rPr>
          <w:rFonts w:ascii="Arial" w:hAnsi="Arial" w:cs="Arial"/>
          <w:b/>
          <w:sz w:val="40"/>
          <w:szCs w:val="40"/>
          <w:lang w:val="es-ES"/>
        </w:rPr>
        <w:t>CURRCULUM   VITAE</w:t>
      </w:r>
    </w:p>
    <w:p w:rsidR="00ED7CF9" w:rsidRDefault="00ED7CF9" w:rsidP="00ED7CF9">
      <w:pPr>
        <w:jc w:val="center"/>
        <w:rPr>
          <w:rFonts w:ascii="Arial" w:hAnsi="Arial" w:cs="Arial"/>
          <w:b/>
          <w:sz w:val="40"/>
          <w:szCs w:val="4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985"/>
        <w:gridCol w:w="3536"/>
      </w:tblGrid>
      <w:tr w:rsidR="00ED7CF9" w:rsidRPr="00AD2637" w:rsidTr="003B7F5B">
        <w:tc>
          <w:tcPr>
            <w:tcW w:w="30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sz w:val="20"/>
                <w:szCs w:val="20"/>
                <w:lang w:val="es-ES"/>
              </w:rPr>
              <w:t>NOMBRE:</w:t>
            </w:r>
          </w:p>
        </w:tc>
        <w:tc>
          <w:tcPr>
            <w:tcW w:w="39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sz w:val="20"/>
                <w:szCs w:val="20"/>
                <w:lang w:val="es-ES"/>
              </w:rPr>
              <w:t>Manuel Moreno Hernandez</w:t>
            </w:r>
          </w:p>
        </w:tc>
        <w:tc>
          <w:tcPr>
            <w:tcW w:w="3536" w:type="dxa"/>
            <w:shd w:val="clear" w:color="auto" w:fill="auto"/>
          </w:tcPr>
          <w:p w:rsidR="00ED7CF9" w:rsidRPr="00AD2637" w:rsidRDefault="00ED7CF9" w:rsidP="003B7F5B">
            <w:pPr>
              <w:jc w:val="center"/>
              <w:rPr>
                <w:rFonts w:ascii="Arial" w:hAnsi="Arial" w:cs="Arial"/>
                <w:b/>
                <w:sz w:val="40"/>
                <w:szCs w:val="40"/>
                <w:lang w:val="es-ES"/>
              </w:rPr>
            </w:pPr>
          </w:p>
        </w:tc>
      </w:tr>
      <w:tr w:rsidR="00ED7CF9" w:rsidRPr="00AD2637" w:rsidTr="003B7F5B">
        <w:tc>
          <w:tcPr>
            <w:tcW w:w="30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sz w:val="20"/>
                <w:szCs w:val="20"/>
                <w:lang w:val="es-ES"/>
              </w:rPr>
              <w:t>TELEFONO:</w:t>
            </w:r>
          </w:p>
        </w:tc>
        <w:tc>
          <w:tcPr>
            <w:tcW w:w="3985" w:type="dxa"/>
            <w:shd w:val="clear" w:color="auto" w:fill="auto"/>
          </w:tcPr>
          <w:p w:rsidR="00ED7CF9" w:rsidRPr="00AD2637" w:rsidRDefault="00ED7CF9" w:rsidP="003B7F5B">
            <w:pPr>
              <w:rPr>
                <w:rFonts w:ascii="Arial" w:hAnsi="Arial" w:cs="Arial"/>
                <w:sz w:val="20"/>
                <w:szCs w:val="20"/>
                <w:lang w:val="es-ES"/>
              </w:rPr>
            </w:pPr>
            <w:r w:rsidRPr="00AD2637">
              <w:rPr>
                <w:rFonts w:ascii="Arial" w:hAnsi="Arial" w:cs="Arial"/>
                <w:sz w:val="20"/>
                <w:szCs w:val="20"/>
                <w:lang w:val="es-ES"/>
              </w:rPr>
              <w:t>Cel. 55 22 70 45 30</w:t>
            </w:r>
          </w:p>
          <w:p w:rsidR="00ED7CF9" w:rsidRPr="00AD2637" w:rsidRDefault="00ED7CF9" w:rsidP="003B7F5B">
            <w:pPr>
              <w:rPr>
                <w:rFonts w:ascii="Arial" w:hAnsi="Arial" w:cs="Arial"/>
                <w:b/>
                <w:sz w:val="40"/>
                <w:szCs w:val="40"/>
                <w:lang w:val="es-ES"/>
              </w:rPr>
            </w:pPr>
            <w:r w:rsidRPr="00AD2637">
              <w:rPr>
                <w:rFonts w:ascii="Arial" w:hAnsi="Arial" w:cs="Arial"/>
                <w:sz w:val="20"/>
                <w:szCs w:val="20"/>
                <w:lang w:val="es-ES"/>
              </w:rPr>
              <w:t>Trabajo: 5627-6900 EXT. 22374</w:t>
            </w:r>
          </w:p>
        </w:tc>
        <w:tc>
          <w:tcPr>
            <w:tcW w:w="3536" w:type="dxa"/>
            <w:shd w:val="clear" w:color="auto" w:fill="auto"/>
          </w:tcPr>
          <w:p w:rsidR="00ED7CF9" w:rsidRPr="00AD2637" w:rsidRDefault="00ED7CF9" w:rsidP="003B7F5B">
            <w:pPr>
              <w:jc w:val="center"/>
              <w:rPr>
                <w:rFonts w:ascii="Arial" w:hAnsi="Arial" w:cs="Arial"/>
                <w:b/>
                <w:sz w:val="40"/>
                <w:szCs w:val="40"/>
                <w:lang w:val="es-ES"/>
              </w:rPr>
            </w:pPr>
          </w:p>
        </w:tc>
      </w:tr>
      <w:tr w:rsidR="00ED7CF9" w:rsidRPr="00AD2637" w:rsidTr="003B7F5B">
        <w:tc>
          <w:tcPr>
            <w:tcW w:w="30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sz w:val="20"/>
                <w:szCs w:val="20"/>
                <w:lang w:val="es-ES"/>
              </w:rPr>
              <w:t>COREO ELECTRONICO</w:t>
            </w:r>
          </w:p>
        </w:tc>
        <w:tc>
          <w:tcPr>
            <w:tcW w:w="39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sz w:val="20"/>
                <w:szCs w:val="20"/>
                <w:lang w:val="es-ES"/>
              </w:rPr>
              <w:t>qfbmmorenohdez@gmail.com</w:t>
            </w:r>
          </w:p>
        </w:tc>
        <w:tc>
          <w:tcPr>
            <w:tcW w:w="3536" w:type="dxa"/>
            <w:shd w:val="clear" w:color="auto" w:fill="auto"/>
          </w:tcPr>
          <w:p w:rsidR="00ED7CF9" w:rsidRPr="00AD2637" w:rsidRDefault="00ED7CF9" w:rsidP="003B7F5B">
            <w:pPr>
              <w:jc w:val="center"/>
              <w:rPr>
                <w:rFonts w:ascii="Arial" w:hAnsi="Arial" w:cs="Arial"/>
                <w:b/>
                <w:sz w:val="40"/>
                <w:szCs w:val="40"/>
                <w:lang w:val="es-ES"/>
              </w:rPr>
            </w:pPr>
          </w:p>
        </w:tc>
      </w:tr>
      <w:tr w:rsidR="00ED7CF9" w:rsidRPr="00AD2637" w:rsidTr="003B7F5B">
        <w:tc>
          <w:tcPr>
            <w:tcW w:w="30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b/>
                <w:sz w:val="20"/>
                <w:szCs w:val="20"/>
                <w:lang w:val="es-ES"/>
              </w:rPr>
              <w:t>MAESTRIA</w:t>
            </w:r>
          </w:p>
        </w:tc>
        <w:tc>
          <w:tcPr>
            <w:tcW w:w="3985"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b/>
                <w:sz w:val="20"/>
                <w:szCs w:val="20"/>
                <w:lang w:val="es-ES"/>
              </w:rPr>
              <w:t>I.P.N.-ESCUELA NACIONAL DE CIENCIAS BIOLOGIAS</w:t>
            </w:r>
          </w:p>
        </w:tc>
        <w:tc>
          <w:tcPr>
            <w:tcW w:w="3536"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b/>
                <w:sz w:val="20"/>
                <w:szCs w:val="20"/>
                <w:lang w:val="es-ES"/>
              </w:rPr>
              <w:t>2003 – 2006 CED. PROF.  EN TRAMITE</w:t>
            </w:r>
          </w:p>
        </w:tc>
      </w:tr>
      <w:tr w:rsidR="00ED7CF9" w:rsidRPr="00AD2637" w:rsidTr="003B7F5B">
        <w:tc>
          <w:tcPr>
            <w:tcW w:w="30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b/>
                <w:sz w:val="20"/>
                <w:szCs w:val="20"/>
              </w:rPr>
              <w:lastRenderedPageBreak/>
              <w:t>DOCTORADO EN ALTA DIRECCIÓN</w:t>
            </w:r>
          </w:p>
        </w:tc>
        <w:tc>
          <w:tcPr>
            <w:tcW w:w="3985"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b/>
                <w:sz w:val="20"/>
                <w:szCs w:val="20"/>
              </w:rPr>
              <w:t>CENTRO DE POSTGRADOS DEL ESTADO DE MEXICO</w:t>
            </w:r>
          </w:p>
        </w:tc>
        <w:tc>
          <w:tcPr>
            <w:tcW w:w="3536"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b/>
                <w:sz w:val="20"/>
                <w:szCs w:val="20"/>
              </w:rPr>
              <w:t>AL DÍA DE HOY TERMINE EL 3er CUATRIMESTRE</w:t>
            </w:r>
          </w:p>
        </w:tc>
      </w:tr>
      <w:tr w:rsidR="00ED7CF9" w:rsidRPr="00AD2637" w:rsidTr="003B7F5B">
        <w:tc>
          <w:tcPr>
            <w:tcW w:w="30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b/>
                <w:sz w:val="20"/>
                <w:szCs w:val="20"/>
              </w:rPr>
              <w:t>MAESTRIA EN ALTA DIRECCIÓN</w:t>
            </w:r>
          </w:p>
        </w:tc>
        <w:tc>
          <w:tcPr>
            <w:tcW w:w="3985"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b/>
                <w:sz w:val="20"/>
                <w:szCs w:val="20"/>
              </w:rPr>
              <w:t>CENTRO DE POSTGRADOS DEL ESTADO DE MEXICO</w:t>
            </w:r>
          </w:p>
        </w:tc>
        <w:tc>
          <w:tcPr>
            <w:tcW w:w="3536"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b/>
                <w:sz w:val="20"/>
                <w:szCs w:val="20"/>
              </w:rPr>
              <w:t>AL DÍA DE HOY CURSO SEMINARIO DE TITULACIÓN</w:t>
            </w:r>
          </w:p>
        </w:tc>
      </w:tr>
      <w:tr w:rsidR="00ED7CF9" w:rsidRPr="00AD2637" w:rsidTr="003B7F5B">
        <w:tc>
          <w:tcPr>
            <w:tcW w:w="30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sz w:val="20"/>
                <w:szCs w:val="20"/>
                <w:lang w:val="es-ES"/>
              </w:rPr>
              <w:t>TECNICO LABORATORISTA CLINICO</w:t>
            </w:r>
          </w:p>
        </w:tc>
        <w:tc>
          <w:tcPr>
            <w:tcW w:w="3985"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sz w:val="20"/>
                <w:szCs w:val="20"/>
                <w:lang w:val="es-ES"/>
              </w:rPr>
              <w:t>CBTIS No. 6</w:t>
            </w:r>
          </w:p>
        </w:tc>
        <w:tc>
          <w:tcPr>
            <w:tcW w:w="3536"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sz w:val="20"/>
                <w:szCs w:val="20"/>
                <w:lang w:val="es-ES"/>
              </w:rPr>
              <w:t>1989 – 1992 CED. PROF. 1821798</w:t>
            </w:r>
          </w:p>
        </w:tc>
      </w:tr>
      <w:tr w:rsidR="00ED7CF9" w:rsidRPr="00AD2637" w:rsidTr="003B7F5B">
        <w:tc>
          <w:tcPr>
            <w:tcW w:w="30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sz w:val="20"/>
                <w:szCs w:val="20"/>
                <w:lang w:val="es-ES"/>
              </w:rPr>
              <w:t>TECNICO EN QUIMICA INDUSTRIAL</w:t>
            </w:r>
          </w:p>
        </w:tc>
        <w:tc>
          <w:tcPr>
            <w:tcW w:w="3985"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sz w:val="20"/>
                <w:szCs w:val="20"/>
                <w:lang w:val="es-ES"/>
              </w:rPr>
              <w:t>CONALEP “ARAGON”</w:t>
            </w:r>
          </w:p>
        </w:tc>
        <w:tc>
          <w:tcPr>
            <w:tcW w:w="3536"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sz w:val="20"/>
                <w:szCs w:val="20"/>
                <w:lang w:val="es-ES"/>
              </w:rPr>
              <w:t>1985 – 1988 CERT. 012877</w:t>
            </w:r>
          </w:p>
        </w:tc>
      </w:tr>
      <w:tr w:rsidR="00ED7CF9" w:rsidRPr="00AD2637" w:rsidTr="003B7F5B">
        <w:tc>
          <w:tcPr>
            <w:tcW w:w="30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sz w:val="20"/>
                <w:szCs w:val="20"/>
                <w:lang w:val="es-ES"/>
              </w:rPr>
              <w:t>SECUNDARIA</w:t>
            </w:r>
          </w:p>
        </w:tc>
        <w:tc>
          <w:tcPr>
            <w:tcW w:w="3985"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sz w:val="20"/>
                <w:szCs w:val="20"/>
                <w:lang w:val="es-ES"/>
              </w:rPr>
              <w:t>TECNICA No. 52</w:t>
            </w:r>
          </w:p>
        </w:tc>
        <w:tc>
          <w:tcPr>
            <w:tcW w:w="3536"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sz w:val="20"/>
                <w:szCs w:val="20"/>
                <w:lang w:val="es-ES"/>
              </w:rPr>
              <w:t>1979 – 1982</w:t>
            </w:r>
          </w:p>
        </w:tc>
      </w:tr>
      <w:tr w:rsidR="00ED7CF9" w:rsidRPr="00AD2637" w:rsidTr="003B7F5B">
        <w:tc>
          <w:tcPr>
            <w:tcW w:w="3085" w:type="dxa"/>
            <w:shd w:val="clear" w:color="auto" w:fill="auto"/>
          </w:tcPr>
          <w:p w:rsidR="00ED7CF9" w:rsidRPr="00AD2637" w:rsidRDefault="00ED7CF9" w:rsidP="003B7F5B">
            <w:pPr>
              <w:rPr>
                <w:rFonts w:ascii="Arial" w:hAnsi="Arial" w:cs="Arial"/>
                <w:b/>
                <w:sz w:val="40"/>
                <w:szCs w:val="40"/>
                <w:lang w:val="es-ES"/>
              </w:rPr>
            </w:pPr>
            <w:r w:rsidRPr="00AD2637">
              <w:rPr>
                <w:rFonts w:ascii="Arial" w:hAnsi="Arial" w:cs="Arial"/>
                <w:sz w:val="20"/>
                <w:szCs w:val="20"/>
                <w:lang w:val="es-ES"/>
              </w:rPr>
              <w:t>PRIMARIA</w:t>
            </w:r>
          </w:p>
        </w:tc>
        <w:tc>
          <w:tcPr>
            <w:tcW w:w="3985"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sz w:val="20"/>
                <w:szCs w:val="20"/>
                <w:lang w:val="es-ES"/>
              </w:rPr>
              <w:t>ADOLFO LOPEZ MATEOS</w:t>
            </w:r>
          </w:p>
        </w:tc>
        <w:tc>
          <w:tcPr>
            <w:tcW w:w="3536" w:type="dxa"/>
            <w:shd w:val="clear" w:color="auto" w:fill="auto"/>
          </w:tcPr>
          <w:p w:rsidR="00ED7CF9" w:rsidRPr="00AD2637" w:rsidRDefault="00ED7CF9" w:rsidP="003B7F5B">
            <w:pPr>
              <w:jc w:val="center"/>
              <w:rPr>
                <w:rFonts w:ascii="Arial" w:hAnsi="Arial" w:cs="Arial"/>
                <w:b/>
                <w:sz w:val="40"/>
                <w:szCs w:val="40"/>
                <w:lang w:val="es-ES"/>
              </w:rPr>
            </w:pPr>
            <w:r w:rsidRPr="00AD2637">
              <w:rPr>
                <w:rFonts w:ascii="Arial" w:hAnsi="Arial" w:cs="Arial"/>
                <w:sz w:val="20"/>
                <w:szCs w:val="20"/>
                <w:lang w:val="es-ES"/>
              </w:rPr>
              <w:t>1973 – 1979</w:t>
            </w:r>
          </w:p>
        </w:tc>
      </w:tr>
      <w:tr w:rsidR="00ED7CF9" w:rsidRPr="00AD2637" w:rsidTr="003B7F5B">
        <w:tc>
          <w:tcPr>
            <w:tcW w:w="3085" w:type="dxa"/>
            <w:shd w:val="clear" w:color="auto" w:fill="auto"/>
          </w:tcPr>
          <w:p w:rsidR="00ED7CF9" w:rsidRPr="00AD2637" w:rsidRDefault="00ED7CF9" w:rsidP="003B7F5B">
            <w:pPr>
              <w:rPr>
                <w:rFonts w:ascii="Arial" w:hAnsi="Arial" w:cs="Arial"/>
                <w:b/>
                <w:sz w:val="40"/>
                <w:szCs w:val="40"/>
                <w:lang w:val="es-ES"/>
              </w:rPr>
            </w:pPr>
          </w:p>
        </w:tc>
        <w:tc>
          <w:tcPr>
            <w:tcW w:w="3985" w:type="dxa"/>
            <w:shd w:val="clear" w:color="auto" w:fill="auto"/>
          </w:tcPr>
          <w:p w:rsidR="00ED7CF9" w:rsidRPr="00AD2637" w:rsidRDefault="00ED7CF9" w:rsidP="003B7F5B">
            <w:pPr>
              <w:jc w:val="center"/>
              <w:rPr>
                <w:rFonts w:ascii="Arial" w:hAnsi="Arial" w:cs="Arial"/>
                <w:b/>
                <w:sz w:val="40"/>
                <w:szCs w:val="40"/>
                <w:lang w:val="es-ES"/>
              </w:rPr>
            </w:pPr>
          </w:p>
        </w:tc>
        <w:tc>
          <w:tcPr>
            <w:tcW w:w="3536" w:type="dxa"/>
            <w:shd w:val="clear" w:color="auto" w:fill="auto"/>
          </w:tcPr>
          <w:p w:rsidR="00ED7CF9" w:rsidRPr="00AD2637" w:rsidRDefault="00ED7CF9" w:rsidP="003B7F5B">
            <w:pPr>
              <w:jc w:val="center"/>
              <w:rPr>
                <w:rFonts w:ascii="Arial" w:hAnsi="Arial" w:cs="Arial"/>
                <w:b/>
                <w:sz w:val="40"/>
                <w:szCs w:val="40"/>
                <w:lang w:val="es-ES"/>
              </w:rPr>
            </w:pPr>
          </w:p>
        </w:tc>
      </w:tr>
    </w:tbl>
    <w:p w:rsidR="00ED7CF9" w:rsidRDefault="00ED7CF9" w:rsidP="00ED7CF9">
      <w:pPr>
        <w:jc w:val="center"/>
        <w:rPr>
          <w:rFonts w:ascii="Arial" w:hAnsi="Arial" w:cs="Arial"/>
          <w:b/>
          <w:sz w:val="40"/>
          <w:szCs w:val="4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6080"/>
        <w:gridCol w:w="2843"/>
      </w:tblGrid>
      <w:tr w:rsidR="00ED7CF9" w:rsidRPr="00AD2637" w:rsidTr="003B7F5B">
        <w:tc>
          <w:tcPr>
            <w:tcW w:w="1683" w:type="dxa"/>
            <w:shd w:val="clear" w:color="auto" w:fill="auto"/>
          </w:tcPr>
          <w:p w:rsidR="00ED7CF9" w:rsidRPr="00AD2637" w:rsidRDefault="00ED7CF9" w:rsidP="003B7F5B">
            <w:pPr>
              <w:rPr>
                <w:rFonts w:ascii="Arial" w:hAnsi="Arial" w:cs="Arial"/>
                <w:sz w:val="20"/>
                <w:szCs w:val="20"/>
              </w:rPr>
            </w:pPr>
            <w:r w:rsidRPr="00AD2637">
              <w:rPr>
                <w:rFonts w:ascii="Arial" w:hAnsi="Arial" w:cs="Arial"/>
                <w:sz w:val="20"/>
                <w:szCs w:val="20"/>
              </w:rPr>
              <w:t>SOCIEDADES CIENTIFICAS</w:t>
            </w:r>
          </w:p>
          <w:p w:rsidR="00ED7CF9" w:rsidRPr="00AD2637" w:rsidRDefault="00ED7CF9" w:rsidP="003B7F5B">
            <w:pPr>
              <w:jc w:val="center"/>
              <w:rPr>
                <w:rFonts w:ascii="Arial" w:hAnsi="Arial" w:cs="Arial"/>
                <w:b/>
                <w:sz w:val="20"/>
                <w:szCs w:val="20"/>
                <w:lang w:val="es-ES"/>
              </w:rPr>
            </w:pPr>
          </w:p>
        </w:tc>
        <w:tc>
          <w:tcPr>
            <w:tcW w:w="6080" w:type="dxa"/>
            <w:shd w:val="clear" w:color="auto" w:fill="auto"/>
          </w:tcPr>
          <w:p w:rsidR="00ED7CF9" w:rsidRPr="00AD2637" w:rsidRDefault="00ED7CF9" w:rsidP="003B7F5B">
            <w:pPr>
              <w:rPr>
                <w:rFonts w:ascii="Arial" w:hAnsi="Arial" w:cs="Arial"/>
                <w:sz w:val="20"/>
                <w:szCs w:val="20"/>
              </w:rPr>
            </w:pPr>
            <w:r w:rsidRPr="00AD2637">
              <w:rPr>
                <w:rFonts w:ascii="Arial" w:hAnsi="Arial" w:cs="Arial"/>
                <w:sz w:val="20"/>
                <w:szCs w:val="20"/>
              </w:rPr>
              <w:t>Comité Mexicano de Hemostasia y Trombosis. Miembro.</w:t>
            </w:r>
          </w:p>
        </w:tc>
        <w:tc>
          <w:tcPr>
            <w:tcW w:w="2843" w:type="dxa"/>
            <w:shd w:val="clear" w:color="auto" w:fill="auto"/>
          </w:tcPr>
          <w:p w:rsidR="00ED7CF9" w:rsidRPr="00AD2637" w:rsidRDefault="00ED7CF9" w:rsidP="003B7F5B">
            <w:pPr>
              <w:rPr>
                <w:rFonts w:ascii="Arial" w:hAnsi="Arial" w:cs="Arial"/>
                <w:sz w:val="20"/>
                <w:szCs w:val="20"/>
              </w:rPr>
            </w:pPr>
            <w:r w:rsidRPr="00AD2637">
              <w:rPr>
                <w:rFonts w:ascii="Arial" w:hAnsi="Arial" w:cs="Arial"/>
                <w:sz w:val="20"/>
                <w:szCs w:val="20"/>
              </w:rPr>
              <w:t>1 Marzo del 2009 a la fecha</w:t>
            </w:r>
          </w:p>
          <w:p w:rsidR="00ED7CF9" w:rsidRPr="00AD2637" w:rsidRDefault="00ED7CF9" w:rsidP="003B7F5B">
            <w:pPr>
              <w:jc w:val="center"/>
              <w:rPr>
                <w:rFonts w:ascii="Arial" w:hAnsi="Arial" w:cs="Arial"/>
                <w:b/>
                <w:sz w:val="20"/>
                <w:szCs w:val="20"/>
                <w:lang w:val="es-ES"/>
              </w:rPr>
            </w:pPr>
          </w:p>
        </w:tc>
      </w:tr>
      <w:tr w:rsidR="00ED7CF9" w:rsidRPr="00AD2637" w:rsidTr="003B7F5B">
        <w:tc>
          <w:tcPr>
            <w:tcW w:w="1683" w:type="dxa"/>
            <w:tcBorders>
              <w:bottom w:val="nil"/>
            </w:tcBorders>
            <w:shd w:val="clear" w:color="auto" w:fill="auto"/>
          </w:tcPr>
          <w:p w:rsidR="00ED7CF9" w:rsidRPr="00AD2637" w:rsidRDefault="00ED7CF9" w:rsidP="003B7F5B">
            <w:pPr>
              <w:rPr>
                <w:rFonts w:ascii="Arial" w:hAnsi="Arial" w:cs="Arial"/>
                <w:sz w:val="20"/>
                <w:szCs w:val="20"/>
              </w:rPr>
            </w:pPr>
            <w:r w:rsidRPr="00AD2637">
              <w:rPr>
                <w:rFonts w:ascii="Arial" w:hAnsi="Arial" w:cs="Arial"/>
                <w:sz w:val="20"/>
                <w:szCs w:val="20"/>
              </w:rPr>
              <w:t>TRABAJOS PUBLICADOS A LA FECHA</w:t>
            </w:r>
          </w:p>
        </w:tc>
        <w:tc>
          <w:tcPr>
            <w:tcW w:w="6080" w:type="dxa"/>
            <w:shd w:val="clear" w:color="auto" w:fill="auto"/>
          </w:tcPr>
          <w:p w:rsidR="00ED7CF9" w:rsidRPr="00AD2637" w:rsidRDefault="00ED7CF9" w:rsidP="003B7F5B">
            <w:pPr>
              <w:rPr>
                <w:rFonts w:ascii="Arial" w:hAnsi="Arial" w:cs="Arial"/>
                <w:sz w:val="20"/>
                <w:szCs w:val="20"/>
                <w:lang w:val="en-US"/>
              </w:rPr>
            </w:pPr>
            <w:r w:rsidRPr="00AD2637">
              <w:rPr>
                <w:rFonts w:ascii="Arial" w:hAnsi="Arial" w:cs="Arial"/>
                <w:sz w:val="20"/>
                <w:szCs w:val="20"/>
                <w:lang w:val="en-US"/>
              </w:rPr>
              <w:t>Activated Protein C Resistance and Factor V Leiden in Mexico</w:t>
            </w:r>
          </w:p>
          <w:p w:rsidR="00ED7CF9" w:rsidRPr="00AD2637" w:rsidRDefault="00ED7CF9" w:rsidP="003B7F5B">
            <w:pPr>
              <w:jc w:val="center"/>
              <w:rPr>
                <w:rFonts w:ascii="Arial" w:hAnsi="Arial" w:cs="Arial"/>
                <w:b/>
                <w:sz w:val="20"/>
                <w:szCs w:val="20"/>
                <w:lang w:val="es-ES"/>
              </w:rPr>
            </w:pPr>
            <w:r w:rsidRPr="00AD2637">
              <w:rPr>
                <w:rFonts w:ascii="Arial" w:hAnsi="Arial" w:cs="Arial"/>
                <w:sz w:val="20"/>
                <w:szCs w:val="20"/>
              </w:rPr>
              <w:t xml:space="preserve">Abraham Majluf-Cruz, </w:t>
            </w:r>
            <w:r w:rsidRPr="00AD2637">
              <w:rPr>
                <w:rFonts w:ascii="Arial" w:hAnsi="Arial" w:cs="Arial"/>
                <w:b/>
                <w:sz w:val="20"/>
                <w:szCs w:val="20"/>
              </w:rPr>
              <w:t>M. Moreno-Hernández</w:t>
            </w:r>
            <w:r w:rsidRPr="00AD2637">
              <w:rPr>
                <w:rFonts w:ascii="Arial" w:hAnsi="Arial" w:cs="Arial"/>
                <w:sz w:val="20"/>
                <w:szCs w:val="20"/>
              </w:rPr>
              <w:t>, A. Ruiz-de-Chávez-Ochoa, R. Monroy-García, K. Majluf-Cruz, R. Guardado-Mendoza, I. Molina-Ávila, I. Isordia-Salas, N. Corona-de la Peña, F. Vargas-Vorackova, J. Vela-Ojeda and J. García-Chávez</w:t>
            </w:r>
          </w:p>
        </w:tc>
        <w:tc>
          <w:tcPr>
            <w:tcW w:w="2843" w:type="dxa"/>
            <w:shd w:val="clear" w:color="auto" w:fill="auto"/>
          </w:tcPr>
          <w:p w:rsidR="00ED7CF9" w:rsidRPr="00AD2637" w:rsidRDefault="00ED7CF9" w:rsidP="003B7F5B">
            <w:pPr>
              <w:jc w:val="center"/>
              <w:rPr>
                <w:rFonts w:ascii="Arial" w:hAnsi="Arial" w:cs="Arial"/>
                <w:b/>
                <w:sz w:val="20"/>
                <w:szCs w:val="20"/>
                <w:lang w:val="en-US"/>
              </w:rPr>
            </w:pPr>
            <w:r w:rsidRPr="00AD2637">
              <w:rPr>
                <w:rFonts w:ascii="Arial" w:hAnsi="Arial" w:cs="Arial"/>
                <w:sz w:val="20"/>
                <w:szCs w:val="20"/>
                <w:lang w:val="en-US"/>
              </w:rPr>
              <w:t>Revista Clin Appl Thromb Hemost 2008; 14; 428 originally published online Dec 26, 2007</w:t>
            </w:r>
          </w:p>
        </w:tc>
      </w:tr>
      <w:tr w:rsidR="00ED7CF9" w:rsidRPr="00AD2637" w:rsidTr="003B7F5B">
        <w:tc>
          <w:tcPr>
            <w:tcW w:w="1683" w:type="dxa"/>
            <w:tcBorders>
              <w:top w:val="nil"/>
              <w:bottom w:val="nil"/>
            </w:tcBorders>
            <w:shd w:val="clear" w:color="auto" w:fill="auto"/>
          </w:tcPr>
          <w:p w:rsidR="00ED7CF9" w:rsidRPr="00AD2637" w:rsidRDefault="00ED7CF9" w:rsidP="003B7F5B">
            <w:pPr>
              <w:jc w:val="center"/>
              <w:rPr>
                <w:rFonts w:ascii="Arial" w:hAnsi="Arial" w:cs="Arial"/>
                <w:b/>
                <w:sz w:val="20"/>
                <w:szCs w:val="20"/>
                <w:lang w:val="en-US"/>
              </w:rPr>
            </w:pPr>
          </w:p>
        </w:tc>
        <w:tc>
          <w:tcPr>
            <w:tcW w:w="6080" w:type="dxa"/>
            <w:shd w:val="clear" w:color="auto" w:fill="auto"/>
          </w:tcPr>
          <w:p w:rsidR="00ED7CF9" w:rsidRPr="00AD2637" w:rsidRDefault="00ED7CF9" w:rsidP="003B7F5B">
            <w:pPr>
              <w:rPr>
                <w:rFonts w:ascii="Arial" w:eastAsia="Calibri" w:hAnsi="Arial" w:cs="Arial"/>
                <w:color w:val="000000"/>
                <w:sz w:val="20"/>
                <w:szCs w:val="20"/>
              </w:rPr>
            </w:pPr>
            <w:r w:rsidRPr="00AD2637">
              <w:rPr>
                <w:rFonts w:ascii="Arial" w:eastAsia="Calibri" w:hAnsi="Arial" w:cs="Arial"/>
                <w:color w:val="000000"/>
                <w:sz w:val="20"/>
                <w:szCs w:val="20"/>
              </w:rPr>
              <w:t>Consenso sobre estandarización de las pruebas de coagulación. Las recomendaciones nacionales del Grupo Cooperativo Mexicano de Hemostasia y Control de Calidad.</w:t>
            </w:r>
          </w:p>
          <w:p w:rsidR="00ED7CF9" w:rsidRPr="00AD2637" w:rsidRDefault="00ED7CF9" w:rsidP="003B7F5B">
            <w:pPr>
              <w:jc w:val="center"/>
              <w:rPr>
                <w:rFonts w:ascii="Arial" w:hAnsi="Arial" w:cs="Arial"/>
                <w:b/>
                <w:sz w:val="20"/>
                <w:szCs w:val="20"/>
              </w:rPr>
            </w:pPr>
            <w:r w:rsidRPr="00AD2637">
              <w:rPr>
                <w:rFonts w:ascii="Arial" w:eastAsia="Calibri" w:hAnsi="Arial" w:cs="Arial"/>
                <w:color w:val="000000"/>
                <w:sz w:val="20"/>
                <w:szCs w:val="20"/>
              </w:rPr>
              <w:t>Moreno Hernández M, Luna Gaspar A.R, Magaña Pérez J. A, Ochoa Rico M. A, Méndez Tovar M.S, Ramírez Pérez S, Rosenfeld Mann F, Pérez González D.P, Trueba Gómez R, Zavala Hernández C, Reyes Maldonado E, Girón Ramírez V, Quintana González S, Gaminio Gómez E, Martínez-Murillo C</w:t>
            </w:r>
          </w:p>
        </w:tc>
        <w:tc>
          <w:tcPr>
            <w:tcW w:w="2843" w:type="dxa"/>
            <w:shd w:val="clear" w:color="auto" w:fill="auto"/>
          </w:tcPr>
          <w:p w:rsidR="00ED7CF9" w:rsidRPr="00AD2637" w:rsidRDefault="00ED7CF9" w:rsidP="003B7F5B">
            <w:pPr>
              <w:jc w:val="center"/>
              <w:rPr>
                <w:rFonts w:ascii="Arial" w:hAnsi="Arial" w:cs="Arial"/>
                <w:b/>
                <w:sz w:val="20"/>
                <w:szCs w:val="20"/>
              </w:rPr>
            </w:pPr>
            <w:r w:rsidRPr="00AD2637">
              <w:rPr>
                <w:rFonts w:ascii="Arial" w:hAnsi="Arial" w:cs="Arial"/>
                <w:sz w:val="20"/>
                <w:szCs w:val="20"/>
              </w:rPr>
              <w:t>Revista de Hemostasia y Trombosis, 2008; 2(2, 3 y 4): 102-114</w:t>
            </w:r>
          </w:p>
        </w:tc>
      </w:tr>
      <w:tr w:rsidR="00ED7CF9" w:rsidRPr="00AD2637" w:rsidTr="003B7F5B">
        <w:tc>
          <w:tcPr>
            <w:tcW w:w="1683" w:type="dxa"/>
            <w:tcBorders>
              <w:top w:val="nil"/>
              <w:bottom w:val="nil"/>
            </w:tcBorders>
            <w:shd w:val="clear" w:color="auto" w:fill="auto"/>
          </w:tcPr>
          <w:p w:rsidR="00ED7CF9" w:rsidRPr="00AD2637" w:rsidRDefault="00ED7CF9" w:rsidP="003B7F5B">
            <w:pPr>
              <w:jc w:val="center"/>
              <w:rPr>
                <w:rFonts w:ascii="Arial" w:hAnsi="Arial" w:cs="Arial"/>
                <w:b/>
                <w:sz w:val="20"/>
                <w:szCs w:val="20"/>
              </w:rPr>
            </w:pPr>
          </w:p>
        </w:tc>
        <w:tc>
          <w:tcPr>
            <w:tcW w:w="6080" w:type="dxa"/>
            <w:shd w:val="clear" w:color="auto" w:fill="auto"/>
          </w:tcPr>
          <w:p w:rsidR="00ED7CF9" w:rsidRPr="00AD2637" w:rsidRDefault="00ED7CF9" w:rsidP="003B7F5B">
            <w:pPr>
              <w:rPr>
                <w:rFonts w:ascii="Arial" w:hAnsi="Arial" w:cs="Arial"/>
                <w:sz w:val="20"/>
                <w:szCs w:val="20"/>
              </w:rPr>
            </w:pPr>
            <w:r w:rsidRPr="00AD2637">
              <w:rPr>
                <w:rFonts w:ascii="Arial" w:hAnsi="Arial" w:cs="Arial"/>
                <w:sz w:val="20"/>
                <w:szCs w:val="20"/>
              </w:rPr>
              <w:t>Actividad del factor VIII en jóvenes mexicanos con infarto agudo del miocardio</w:t>
            </w:r>
          </w:p>
          <w:p w:rsidR="00ED7CF9" w:rsidRPr="00AD2637" w:rsidRDefault="00ED7CF9" w:rsidP="003B7F5B">
            <w:pPr>
              <w:rPr>
                <w:rFonts w:ascii="Arial" w:hAnsi="Arial" w:cs="Arial"/>
                <w:sz w:val="20"/>
                <w:szCs w:val="20"/>
              </w:rPr>
            </w:pPr>
            <w:r w:rsidRPr="00AD2637">
              <w:rPr>
                <w:rFonts w:ascii="Arial" w:hAnsi="Arial" w:cs="Arial"/>
                <w:sz w:val="20"/>
                <w:szCs w:val="20"/>
              </w:rPr>
              <w:lastRenderedPageBreak/>
              <w:t xml:space="preserve">A. Majluf-Cruz, </w:t>
            </w:r>
            <w:r w:rsidRPr="00AD2637">
              <w:rPr>
                <w:rFonts w:ascii="Arial" w:hAnsi="Arial" w:cs="Arial"/>
                <w:b/>
                <w:sz w:val="20"/>
                <w:szCs w:val="20"/>
              </w:rPr>
              <w:t>M. Moreno-Hernández</w:t>
            </w:r>
            <w:r w:rsidRPr="00AD2637">
              <w:rPr>
                <w:rFonts w:ascii="Arial" w:hAnsi="Arial" w:cs="Arial"/>
                <w:sz w:val="20"/>
                <w:szCs w:val="20"/>
              </w:rPr>
              <w:t>, N. Martínez-Esquivel, A. A. Ruiz de Chávez-Ochoa, É. Coria-Ramírez, R. Monroy-García, J. Vela-Ojeda, J. García-Chávez, M. Basave-Rojas y M. Á. Villasís-Keeverd</w:t>
            </w:r>
          </w:p>
          <w:p w:rsidR="00ED7CF9" w:rsidRPr="00AD2637" w:rsidRDefault="00ED7CF9" w:rsidP="003B7F5B">
            <w:pPr>
              <w:jc w:val="center"/>
              <w:rPr>
                <w:rFonts w:ascii="Arial" w:hAnsi="Arial" w:cs="Arial"/>
                <w:b/>
                <w:sz w:val="20"/>
                <w:szCs w:val="20"/>
              </w:rPr>
            </w:pPr>
          </w:p>
        </w:tc>
        <w:tc>
          <w:tcPr>
            <w:tcW w:w="2843" w:type="dxa"/>
            <w:shd w:val="clear" w:color="auto" w:fill="auto"/>
          </w:tcPr>
          <w:p w:rsidR="00ED7CF9" w:rsidRPr="00AD2637" w:rsidRDefault="00ED7CF9" w:rsidP="003B7F5B">
            <w:pPr>
              <w:rPr>
                <w:rFonts w:ascii="Arial" w:hAnsi="Arial" w:cs="Arial"/>
                <w:sz w:val="20"/>
                <w:szCs w:val="20"/>
              </w:rPr>
            </w:pPr>
            <w:r w:rsidRPr="00AD2637">
              <w:rPr>
                <w:rFonts w:ascii="Arial" w:hAnsi="Arial" w:cs="Arial"/>
                <w:sz w:val="20"/>
                <w:szCs w:val="20"/>
              </w:rPr>
              <w:lastRenderedPageBreak/>
              <w:t>Revista Gac Méd Méx Vol. 144 No. 3, 2008</w:t>
            </w:r>
          </w:p>
          <w:p w:rsidR="00ED7CF9" w:rsidRPr="00AD2637" w:rsidRDefault="00ED7CF9" w:rsidP="003B7F5B">
            <w:pPr>
              <w:jc w:val="center"/>
              <w:rPr>
                <w:rFonts w:ascii="Arial" w:hAnsi="Arial" w:cs="Arial"/>
                <w:b/>
                <w:sz w:val="20"/>
                <w:szCs w:val="20"/>
              </w:rPr>
            </w:pPr>
          </w:p>
        </w:tc>
      </w:tr>
      <w:tr w:rsidR="00ED7CF9" w:rsidRPr="00AD2637" w:rsidTr="003B7F5B">
        <w:tc>
          <w:tcPr>
            <w:tcW w:w="1683" w:type="dxa"/>
            <w:tcBorders>
              <w:top w:val="nil"/>
              <w:bottom w:val="nil"/>
            </w:tcBorders>
            <w:shd w:val="clear" w:color="auto" w:fill="auto"/>
          </w:tcPr>
          <w:p w:rsidR="00ED7CF9" w:rsidRPr="00AD2637" w:rsidRDefault="00ED7CF9" w:rsidP="003B7F5B">
            <w:pPr>
              <w:jc w:val="center"/>
              <w:rPr>
                <w:rFonts w:ascii="Arial" w:hAnsi="Arial" w:cs="Arial"/>
                <w:b/>
                <w:sz w:val="20"/>
                <w:szCs w:val="20"/>
              </w:rPr>
            </w:pPr>
          </w:p>
        </w:tc>
        <w:tc>
          <w:tcPr>
            <w:tcW w:w="6080" w:type="dxa"/>
            <w:shd w:val="clear" w:color="auto" w:fill="auto"/>
          </w:tcPr>
          <w:p w:rsidR="00ED7CF9" w:rsidRPr="00AD2637" w:rsidRDefault="00ED7CF9" w:rsidP="003B7F5B">
            <w:pPr>
              <w:rPr>
                <w:rFonts w:ascii="Arial" w:hAnsi="Arial" w:cs="Arial"/>
                <w:sz w:val="20"/>
                <w:szCs w:val="20"/>
              </w:rPr>
            </w:pPr>
            <w:r w:rsidRPr="00AD2637">
              <w:rPr>
                <w:rFonts w:ascii="Arial" w:hAnsi="Arial" w:cs="Arial"/>
                <w:sz w:val="20"/>
                <w:szCs w:val="20"/>
              </w:rPr>
              <w:t>Valores de referencia de la actividad de los factores de la fase fluida de la hemostasia en la población mexicana indígena y mestiza.  Hernandez-Juárez J.,  Moreno-Hernandez M., R. Monroy-García, M., Alvarado-Moreno J. A., Isordia-salas I. and Majluf-Cruz A,  Presentado "LI" congreso Agrupación Mexicana Para el Estudio de la Hematología</w:t>
            </w:r>
          </w:p>
          <w:p w:rsidR="00ED7CF9" w:rsidRPr="00AD2637" w:rsidRDefault="00ED7CF9" w:rsidP="003B7F5B">
            <w:pPr>
              <w:jc w:val="center"/>
              <w:rPr>
                <w:rFonts w:ascii="Arial" w:hAnsi="Arial" w:cs="Arial"/>
                <w:b/>
                <w:sz w:val="20"/>
                <w:szCs w:val="20"/>
              </w:rPr>
            </w:pPr>
          </w:p>
        </w:tc>
        <w:tc>
          <w:tcPr>
            <w:tcW w:w="2843" w:type="dxa"/>
            <w:shd w:val="clear" w:color="auto" w:fill="auto"/>
          </w:tcPr>
          <w:p w:rsidR="00ED7CF9" w:rsidRPr="00AD2637" w:rsidRDefault="00ED7CF9" w:rsidP="003B7F5B">
            <w:pPr>
              <w:jc w:val="center"/>
              <w:rPr>
                <w:rFonts w:ascii="Arial" w:hAnsi="Arial" w:cs="Arial"/>
                <w:b/>
                <w:sz w:val="20"/>
                <w:szCs w:val="20"/>
              </w:rPr>
            </w:pPr>
            <w:r w:rsidRPr="00AD2637">
              <w:rPr>
                <w:rFonts w:ascii="Arial" w:hAnsi="Arial" w:cs="Arial"/>
                <w:sz w:val="20"/>
                <w:szCs w:val="20"/>
              </w:rPr>
              <w:t>Realizado del 28 de Abril al 1 de Mayo del 2010 en la Ciudad de Puebla</w:t>
            </w:r>
          </w:p>
        </w:tc>
      </w:tr>
      <w:tr w:rsidR="00ED7CF9" w:rsidRPr="00AD2637" w:rsidTr="003B7F5B">
        <w:tc>
          <w:tcPr>
            <w:tcW w:w="1683" w:type="dxa"/>
            <w:tcBorders>
              <w:top w:val="nil"/>
              <w:bottom w:val="nil"/>
            </w:tcBorders>
            <w:shd w:val="clear" w:color="auto" w:fill="auto"/>
          </w:tcPr>
          <w:p w:rsidR="00ED7CF9" w:rsidRPr="00AD2637" w:rsidRDefault="00ED7CF9" w:rsidP="003B7F5B">
            <w:pPr>
              <w:jc w:val="center"/>
              <w:rPr>
                <w:rFonts w:ascii="Arial" w:hAnsi="Arial" w:cs="Arial"/>
                <w:b/>
                <w:sz w:val="20"/>
                <w:szCs w:val="20"/>
              </w:rPr>
            </w:pPr>
          </w:p>
        </w:tc>
        <w:tc>
          <w:tcPr>
            <w:tcW w:w="6080" w:type="dxa"/>
            <w:shd w:val="clear" w:color="auto" w:fill="auto"/>
          </w:tcPr>
          <w:p w:rsidR="00ED7CF9" w:rsidRPr="00AD2637" w:rsidRDefault="00ED7CF9" w:rsidP="003B7F5B">
            <w:pPr>
              <w:rPr>
                <w:rFonts w:ascii="Arial" w:hAnsi="Arial" w:cs="Arial"/>
                <w:sz w:val="20"/>
                <w:szCs w:val="20"/>
                <w:lang w:val="en-US"/>
              </w:rPr>
            </w:pPr>
            <w:r w:rsidRPr="00AD2637">
              <w:rPr>
                <w:rFonts w:ascii="Arial" w:hAnsi="Arial" w:cs="Arial"/>
                <w:sz w:val="20"/>
                <w:szCs w:val="20"/>
                <w:lang w:val="en-US"/>
              </w:rPr>
              <w:t>Von Willebrand’s disease in Mexico: a pilot study</w:t>
            </w:r>
          </w:p>
          <w:p w:rsidR="00ED7CF9" w:rsidRPr="00AD2637" w:rsidRDefault="00ED7CF9" w:rsidP="003B7F5B">
            <w:pPr>
              <w:rPr>
                <w:rFonts w:ascii="Arial" w:hAnsi="Arial" w:cs="Arial"/>
                <w:sz w:val="20"/>
                <w:szCs w:val="20"/>
              </w:rPr>
            </w:pPr>
            <w:r w:rsidRPr="00AD2637">
              <w:rPr>
                <w:rFonts w:ascii="Arial" w:hAnsi="Arial" w:cs="Arial"/>
                <w:sz w:val="20"/>
                <w:szCs w:val="20"/>
              </w:rPr>
              <w:t>A. Majluf-Cruz, M. A. Vélez-Ruelas, A. I. González -Ávila, J. García -Chávez, A. Berges, N. López-Santiago, R. Monroy-Garcia,</w:t>
            </w:r>
            <w:r w:rsidRPr="00AD2637">
              <w:rPr>
                <w:rFonts w:ascii="Arial" w:hAnsi="Arial" w:cs="Arial"/>
                <w:b/>
                <w:sz w:val="20"/>
                <w:szCs w:val="20"/>
              </w:rPr>
              <w:t xml:space="preserve"> M. Moreno-Hernandez,</w:t>
            </w:r>
            <w:r w:rsidRPr="00AD2637">
              <w:rPr>
                <w:rFonts w:ascii="Arial" w:hAnsi="Arial" w:cs="Arial"/>
                <w:sz w:val="20"/>
                <w:szCs w:val="20"/>
              </w:rPr>
              <w:t xml:space="preserve"> N. Corona-De La Peña, J. A. Alvarado-Moreno, I. Isordia-salas and J. Hernandez-Juárez</w:t>
            </w:r>
          </w:p>
          <w:p w:rsidR="00ED7CF9" w:rsidRPr="00AD2637" w:rsidRDefault="00ED7CF9" w:rsidP="003B7F5B">
            <w:pPr>
              <w:jc w:val="center"/>
              <w:rPr>
                <w:rFonts w:ascii="Arial" w:hAnsi="Arial" w:cs="Arial"/>
                <w:b/>
                <w:sz w:val="20"/>
                <w:szCs w:val="20"/>
              </w:rPr>
            </w:pPr>
          </w:p>
        </w:tc>
        <w:tc>
          <w:tcPr>
            <w:tcW w:w="2843" w:type="dxa"/>
            <w:shd w:val="clear" w:color="auto" w:fill="auto"/>
          </w:tcPr>
          <w:p w:rsidR="00ED7CF9" w:rsidRPr="00AD2637" w:rsidRDefault="00ED7CF9" w:rsidP="003B7F5B">
            <w:pPr>
              <w:rPr>
                <w:rFonts w:ascii="Arial" w:hAnsi="Arial" w:cs="Arial"/>
                <w:sz w:val="20"/>
                <w:szCs w:val="20"/>
              </w:rPr>
            </w:pPr>
            <w:r w:rsidRPr="00AD2637">
              <w:rPr>
                <w:rFonts w:ascii="Arial" w:hAnsi="Arial" w:cs="Arial"/>
                <w:sz w:val="20"/>
                <w:szCs w:val="20"/>
              </w:rPr>
              <w:t>Revista Haemophilia (2012), 1–5</w:t>
            </w:r>
          </w:p>
          <w:p w:rsidR="00ED7CF9" w:rsidRPr="00AD2637" w:rsidRDefault="00ED7CF9" w:rsidP="003B7F5B">
            <w:pPr>
              <w:jc w:val="center"/>
              <w:rPr>
                <w:rFonts w:ascii="Arial" w:hAnsi="Arial" w:cs="Arial"/>
                <w:b/>
                <w:sz w:val="20"/>
                <w:szCs w:val="20"/>
              </w:rPr>
            </w:pPr>
          </w:p>
        </w:tc>
      </w:tr>
      <w:tr w:rsidR="00ED7CF9" w:rsidRPr="00AD2637" w:rsidTr="003B7F5B">
        <w:tc>
          <w:tcPr>
            <w:tcW w:w="1683" w:type="dxa"/>
            <w:tcBorders>
              <w:top w:val="nil"/>
              <w:bottom w:val="nil"/>
            </w:tcBorders>
            <w:shd w:val="clear" w:color="auto" w:fill="auto"/>
          </w:tcPr>
          <w:p w:rsidR="00ED7CF9" w:rsidRPr="00AD2637" w:rsidRDefault="00ED7CF9" w:rsidP="003B7F5B">
            <w:pPr>
              <w:jc w:val="center"/>
              <w:rPr>
                <w:rFonts w:ascii="Arial" w:hAnsi="Arial" w:cs="Arial"/>
                <w:b/>
                <w:sz w:val="20"/>
                <w:szCs w:val="20"/>
              </w:rPr>
            </w:pPr>
          </w:p>
        </w:tc>
        <w:tc>
          <w:tcPr>
            <w:tcW w:w="6080" w:type="dxa"/>
            <w:shd w:val="clear" w:color="auto" w:fill="auto"/>
          </w:tcPr>
          <w:p w:rsidR="00ED7CF9" w:rsidRPr="00AD2637" w:rsidRDefault="00ED7CF9" w:rsidP="003B7F5B">
            <w:pPr>
              <w:rPr>
                <w:rFonts w:ascii="Arial" w:hAnsi="Arial" w:cs="Arial"/>
                <w:sz w:val="20"/>
                <w:szCs w:val="20"/>
                <w:lang w:val="en-US"/>
              </w:rPr>
            </w:pPr>
            <w:r w:rsidRPr="00AD2637">
              <w:rPr>
                <w:rFonts w:ascii="Arial" w:hAnsi="Arial" w:cs="Arial"/>
                <w:sz w:val="20"/>
                <w:szCs w:val="20"/>
                <w:lang w:val="en-US"/>
              </w:rPr>
              <w:t>Safety of the oral methionine load test: effects on the clinical performance and laboratory test.</w:t>
            </w:r>
          </w:p>
          <w:p w:rsidR="00ED7CF9" w:rsidRPr="00AD2637" w:rsidRDefault="00ED7CF9" w:rsidP="003B7F5B">
            <w:pPr>
              <w:rPr>
                <w:rFonts w:ascii="Arial" w:hAnsi="Arial" w:cs="Arial"/>
                <w:sz w:val="20"/>
                <w:szCs w:val="20"/>
              </w:rPr>
            </w:pPr>
            <w:r w:rsidRPr="00AD2637">
              <w:rPr>
                <w:rFonts w:ascii="Arial" w:hAnsi="Arial" w:cs="Arial"/>
                <w:sz w:val="20"/>
                <w:szCs w:val="20"/>
              </w:rPr>
              <w:t>A. Majluf-Cruz, M.</w:t>
            </w:r>
            <w:r w:rsidRPr="00AD2637">
              <w:rPr>
                <w:rFonts w:ascii="Arial" w:hAnsi="Arial" w:cs="Arial"/>
                <w:b/>
                <w:sz w:val="20"/>
                <w:szCs w:val="20"/>
              </w:rPr>
              <w:t xml:space="preserve"> M. Moreno-Hernandez,</w:t>
            </w:r>
            <w:r w:rsidRPr="00AD2637">
              <w:rPr>
                <w:rFonts w:ascii="Arial" w:hAnsi="Arial" w:cs="Arial"/>
                <w:sz w:val="20"/>
                <w:szCs w:val="20"/>
              </w:rPr>
              <w:t xml:space="preserve"> J. A. Alvarado-Moreno, I. Isordia-salas, R. Guardado-Mendoza, K. Majluf-Cruz, E. Coria-Ramírez, and J. Hernandez-Juárez</w:t>
            </w:r>
          </w:p>
          <w:p w:rsidR="00ED7CF9" w:rsidRPr="00AD2637" w:rsidRDefault="00ED7CF9" w:rsidP="003B7F5B">
            <w:pPr>
              <w:rPr>
                <w:rFonts w:ascii="Arial" w:hAnsi="Arial" w:cs="Arial"/>
                <w:sz w:val="20"/>
                <w:szCs w:val="20"/>
              </w:rPr>
            </w:pPr>
          </w:p>
          <w:p w:rsidR="00ED7CF9" w:rsidRPr="00AD2637" w:rsidRDefault="00ED7CF9" w:rsidP="003B7F5B">
            <w:pPr>
              <w:jc w:val="center"/>
              <w:rPr>
                <w:rFonts w:ascii="Arial" w:hAnsi="Arial" w:cs="Arial"/>
                <w:b/>
                <w:sz w:val="20"/>
                <w:szCs w:val="20"/>
              </w:rPr>
            </w:pPr>
          </w:p>
        </w:tc>
        <w:tc>
          <w:tcPr>
            <w:tcW w:w="2843" w:type="dxa"/>
            <w:shd w:val="clear" w:color="auto" w:fill="auto"/>
          </w:tcPr>
          <w:p w:rsidR="00ED7CF9" w:rsidRPr="00AD2637" w:rsidRDefault="00ED7CF9" w:rsidP="003B7F5B">
            <w:pPr>
              <w:rPr>
                <w:rFonts w:ascii="Arial" w:hAnsi="Arial" w:cs="Arial"/>
                <w:sz w:val="20"/>
                <w:szCs w:val="20"/>
                <w:lang w:val="en-US"/>
              </w:rPr>
            </w:pPr>
            <w:r w:rsidRPr="00AD2637">
              <w:rPr>
                <w:rFonts w:ascii="Arial" w:hAnsi="Arial" w:cs="Arial"/>
                <w:sz w:val="20"/>
                <w:szCs w:val="20"/>
              </w:rPr>
              <w:t xml:space="preserve">Revista de Investigación Clínica Vol. 65. </w:t>
            </w:r>
            <w:r w:rsidRPr="00AD2637">
              <w:rPr>
                <w:rFonts w:ascii="Arial" w:hAnsi="Arial" w:cs="Arial"/>
                <w:sz w:val="20"/>
                <w:szCs w:val="20"/>
                <w:lang w:val="en-US"/>
              </w:rPr>
              <w:t>Núm. 4/ Julio-Agosto 2013, pp 323-330</w:t>
            </w:r>
          </w:p>
          <w:p w:rsidR="00ED7CF9" w:rsidRPr="00AD2637" w:rsidRDefault="00ED7CF9" w:rsidP="003B7F5B">
            <w:pPr>
              <w:jc w:val="center"/>
              <w:rPr>
                <w:rFonts w:ascii="Arial" w:hAnsi="Arial" w:cs="Arial"/>
                <w:b/>
                <w:sz w:val="20"/>
                <w:szCs w:val="20"/>
              </w:rPr>
            </w:pPr>
          </w:p>
        </w:tc>
      </w:tr>
      <w:tr w:rsidR="00ED7CF9" w:rsidRPr="00AD2637" w:rsidTr="003B7F5B">
        <w:tc>
          <w:tcPr>
            <w:tcW w:w="1683" w:type="dxa"/>
            <w:tcBorders>
              <w:top w:val="nil"/>
            </w:tcBorders>
            <w:shd w:val="clear" w:color="auto" w:fill="auto"/>
          </w:tcPr>
          <w:p w:rsidR="00ED7CF9" w:rsidRPr="00AD2637" w:rsidRDefault="00ED7CF9" w:rsidP="003B7F5B">
            <w:pPr>
              <w:jc w:val="center"/>
              <w:rPr>
                <w:rFonts w:ascii="Arial" w:hAnsi="Arial" w:cs="Arial"/>
                <w:b/>
                <w:sz w:val="20"/>
                <w:szCs w:val="20"/>
              </w:rPr>
            </w:pPr>
          </w:p>
        </w:tc>
        <w:tc>
          <w:tcPr>
            <w:tcW w:w="6080" w:type="dxa"/>
            <w:shd w:val="clear" w:color="auto" w:fill="auto"/>
          </w:tcPr>
          <w:p w:rsidR="00ED7CF9" w:rsidRPr="00AD2637" w:rsidRDefault="00ED7CF9" w:rsidP="003B7F5B">
            <w:pPr>
              <w:rPr>
                <w:rFonts w:ascii="Arial" w:hAnsi="Arial" w:cs="Arial"/>
                <w:sz w:val="20"/>
                <w:szCs w:val="20"/>
                <w:lang w:val="en-US"/>
              </w:rPr>
            </w:pPr>
            <w:r w:rsidRPr="00AD2637">
              <w:rPr>
                <w:rFonts w:ascii="Arial" w:hAnsi="Arial" w:cs="Arial"/>
                <w:sz w:val="20"/>
                <w:szCs w:val="20"/>
                <w:lang w:val="en-US"/>
              </w:rPr>
              <w:t>Metabolic effects of the contraceptive skin patch and subdermal contraceptive implant in Mexican women: A prospective study</w:t>
            </w:r>
          </w:p>
          <w:p w:rsidR="00ED7CF9" w:rsidRPr="00AD2637" w:rsidRDefault="00ED7CF9" w:rsidP="003B7F5B">
            <w:pPr>
              <w:rPr>
                <w:rFonts w:ascii="Arial" w:hAnsi="Arial" w:cs="Arial"/>
                <w:sz w:val="20"/>
                <w:szCs w:val="20"/>
              </w:rPr>
            </w:pPr>
            <w:r w:rsidRPr="00AD2637">
              <w:rPr>
                <w:rFonts w:ascii="Arial" w:hAnsi="Arial" w:cs="Arial"/>
                <w:sz w:val="20"/>
                <w:szCs w:val="20"/>
              </w:rPr>
              <w:t>Jesús Hernandez-Juárez, Ethel A. García-Latorre, Manuel Moreno-Hernandez, José Fernando Morán-Pérez, Miguel Ángel Rodríguez-Escobedo, Gerardo Cogque-Hernandez, Rubén Julián-Nacer, Xochilt Hernandez-Girón, Rosalía Palafox-Gómez, Irma Isordia-Salas, Abraham Majluf-Cruz</w:t>
            </w:r>
          </w:p>
          <w:p w:rsidR="00ED7CF9" w:rsidRPr="00AD2637" w:rsidRDefault="00ED7CF9" w:rsidP="003B7F5B">
            <w:pPr>
              <w:jc w:val="center"/>
              <w:rPr>
                <w:rFonts w:ascii="Arial" w:hAnsi="Arial" w:cs="Arial"/>
                <w:b/>
                <w:sz w:val="20"/>
                <w:szCs w:val="20"/>
              </w:rPr>
            </w:pPr>
          </w:p>
        </w:tc>
        <w:tc>
          <w:tcPr>
            <w:tcW w:w="2843" w:type="dxa"/>
            <w:shd w:val="clear" w:color="auto" w:fill="auto"/>
          </w:tcPr>
          <w:p w:rsidR="00ED7CF9" w:rsidRPr="00AD2637" w:rsidRDefault="00ED7CF9" w:rsidP="003B7F5B">
            <w:pPr>
              <w:rPr>
                <w:rFonts w:ascii="Arial" w:hAnsi="Arial" w:cs="Arial"/>
                <w:sz w:val="20"/>
                <w:szCs w:val="20"/>
                <w:lang w:val="en-US"/>
              </w:rPr>
            </w:pPr>
            <w:r w:rsidRPr="00AD2637">
              <w:rPr>
                <w:rFonts w:ascii="Arial" w:hAnsi="Arial" w:cs="Arial"/>
                <w:sz w:val="20"/>
                <w:szCs w:val="20"/>
                <w:lang w:val="en-US"/>
              </w:rPr>
              <w:t>Reproductive Health 2014, 11:33</w:t>
            </w:r>
          </w:p>
          <w:p w:rsidR="00ED7CF9" w:rsidRPr="00AD2637" w:rsidRDefault="00ED7CF9" w:rsidP="003B7F5B">
            <w:pPr>
              <w:jc w:val="center"/>
              <w:rPr>
                <w:rFonts w:ascii="Arial" w:hAnsi="Arial" w:cs="Arial"/>
                <w:b/>
                <w:sz w:val="20"/>
                <w:szCs w:val="20"/>
              </w:rPr>
            </w:pPr>
          </w:p>
        </w:tc>
      </w:tr>
      <w:tr w:rsidR="00ED7CF9" w:rsidRPr="00AD2637" w:rsidTr="003B7F5B">
        <w:tc>
          <w:tcPr>
            <w:tcW w:w="1683" w:type="dxa"/>
            <w:tcBorders>
              <w:bottom w:val="nil"/>
            </w:tcBorders>
            <w:shd w:val="clear" w:color="auto" w:fill="auto"/>
          </w:tcPr>
          <w:p w:rsidR="00ED7CF9" w:rsidRPr="00AD2637" w:rsidRDefault="00ED7CF9" w:rsidP="003B7F5B">
            <w:pPr>
              <w:jc w:val="center"/>
              <w:rPr>
                <w:rFonts w:ascii="Arial" w:hAnsi="Arial" w:cs="Arial"/>
                <w:b/>
                <w:sz w:val="20"/>
                <w:szCs w:val="20"/>
              </w:rPr>
            </w:pPr>
            <w:r w:rsidRPr="00AD2637">
              <w:rPr>
                <w:rFonts w:ascii="Arial" w:hAnsi="Arial" w:cs="Arial"/>
                <w:sz w:val="20"/>
                <w:szCs w:val="20"/>
              </w:rPr>
              <w:lastRenderedPageBreak/>
              <w:t>TESIS DIRIGIDAS LICENCIATURA</w:t>
            </w:r>
          </w:p>
        </w:tc>
        <w:tc>
          <w:tcPr>
            <w:tcW w:w="6080" w:type="dxa"/>
            <w:shd w:val="clear" w:color="auto" w:fill="auto"/>
          </w:tcPr>
          <w:p w:rsidR="00ED7CF9" w:rsidRPr="00AD2637" w:rsidRDefault="00ED7CF9" w:rsidP="003B7F5B">
            <w:pPr>
              <w:rPr>
                <w:rFonts w:ascii="Arial" w:hAnsi="Arial" w:cs="Arial"/>
                <w:sz w:val="20"/>
                <w:szCs w:val="20"/>
              </w:rPr>
            </w:pPr>
            <w:r w:rsidRPr="00AD2637">
              <w:rPr>
                <w:rFonts w:ascii="Arial" w:hAnsi="Arial" w:cs="Arial"/>
                <w:sz w:val="20"/>
                <w:szCs w:val="20"/>
              </w:rPr>
              <w:t>Prevalencia de las alteraciones de los  factores hemostáticos en pacientes mexicanos  con trombofilia primaria” a Q.B.P. Ricardo Moreno María Tania, Instituto Politécnico Nacional, Escuela Nacional de Ciencias Biológicas, Sección de Estudios de Posgrado e Investigación</w:t>
            </w:r>
          </w:p>
          <w:p w:rsidR="00ED7CF9" w:rsidRPr="00AD2637" w:rsidRDefault="00ED7CF9" w:rsidP="003B7F5B">
            <w:pPr>
              <w:jc w:val="center"/>
              <w:rPr>
                <w:rFonts w:ascii="Arial" w:hAnsi="Arial" w:cs="Arial"/>
                <w:b/>
                <w:sz w:val="20"/>
                <w:szCs w:val="20"/>
              </w:rPr>
            </w:pPr>
          </w:p>
        </w:tc>
        <w:tc>
          <w:tcPr>
            <w:tcW w:w="2843" w:type="dxa"/>
            <w:shd w:val="clear" w:color="auto" w:fill="auto"/>
          </w:tcPr>
          <w:p w:rsidR="00ED7CF9" w:rsidRPr="00AD2637" w:rsidRDefault="00ED7CF9" w:rsidP="003B7F5B">
            <w:pPr>
              <w:rPr>
                <w:rFonts w:ascii="Arial" w:hAnsi="Arial" w:cs="Arial"/>
                <w:b/>
                <w:sz w:val="20"/>
                <w:szCs w:val="20"/>
              </w:rPr>
            </w:pPr>
            <w:r w:rsidRPr="00AD2637">
              <w:rPr>
                <w:rFonts w:ascii="Arial" w:hAnsi="Arial" w:cs="Arial"/>
                <w:sz w:val="20"/>
                <w:szCs w:val="20"/>
              </w:rPr>
              <w:t xml:space="preserve">Director de Proyecto: </w:t>
            </w:r>
            <w:r w:rsidRPr="00AD2637">
              <w:rPr>
                <w:rFonts w:ascii="Arial" w:hAnsi="Arial" w:cs="Arial"/>
                <w:b/>
                <w:sz w:val="20"/>
                <w:szCs w:val="20"/>
              </w:rPr>
              <w:t>M en C. Moreno Hernández Manuel</w:t>
            </w:r>
          </w:p>
          <w:p w:rsidR="00ED7CF9" w:rsidRPr="00AD2637" w:rsidRDefault="00ED7CF9" w:rsidP="003B7F5B">
            <w:pPr>
              <w:jc w:val="center"/>
              <w:rPr>
                <w:rFonts w:ascii="Arial" w:hAnsi="Arial" w:cs="Arial"/>
                <w:b/>
                <w:sz w:val="20"/>
                <w:szCs w:val="20"/>
              </w:rPr>
            </w:pPr>
            <w:r w:rsidRPr="00AD2637">
              <w:rPr>
                <w:rFonts w:ascii="Arial" w:hAnsi="Arial" w:cs="Arial"/>
                <w:sz w:val="20"/>
                <w:szCs w:val="20"/>
              </w:rPr>
              <w:t>Co-Director: Dra. Elba Reyes Maldonado, México, D. F. 2006</w:t>
            </w:r>
          </w:p>
        </w:tc>
      </w:tr>
      <w:tr w:rsidR="00ED7CF9" w:rsidRPr="00AD2637" w:rsidTr="003B7F5B">
        <w:tc>
          <w:tcPr>
            <w:tcW w:w="1683" w:type="dxa"/>
            <w:tcBorders>
              <w:top w:val="nil"/>
            </w:tcBorders>
            <w:shd w:val="clear" w:color="auto" w:fill="auto"/>
          </w:tcPr>
          <w:p w:rsidR="00ED7CF9" w:rsidRPr="00AD2637" w:rsidRDefault="00ED7CF9" w:rsidP="003B7F5B">
            <w:pPr>
              <w:jc w:val="center"/>
              <w:rPr>
                <w:rFonts w:ascii="Arial" w:hAnsi="Arial" w:cs="Arial"/>
                <w:b/>
                <w:sz w:val="20"/>
                <w:szCs w:val="20"/>
              </w:rPr>
            </w:pPr>
          </w:p>
        </w:tc>
        <w:tc>
          <w:tcPr>
            <w:tcW w:w="6080" w:type="dxa"/>
            <w:shd w:val="clear" w:color="auto" w:fill="auto"/>
          </w:tcPr>
          <w:p w:rsidR="00ED7CF9" w:rsidRPr="00AD2637" w:rsidRDefault="00ED7CF9" w:rsidP="003B7F5B">
            <w:pPr>
              <w:jc w:val="center"/>
              <w:rPr>
                <w:rFonts w:ascii="Arial" w:hAnsi="Arial" w:cs="Arial"/>
                <w:b/>
                <w:sz w:val="20"/>
                <w:szCs w:val="20"/>
              </w:rPr>
            </w:pPr>
            <w:r w:rsidRPr="00AD2637">
              <w:rPr>
                <w:rFonts w:ascii="Arial" w:hAnsi="Arial" w:cs="Arial"/>
                <w:sz w:val="20"/>
                <w:szCs w:val="20"/>
              </w:rPr>
              <w:t>Determinación de los Valores poblacionales para las pruebas especiales y de escrutinio en el laboratorio de coagulación utilizando una mezcla de plasma de donadores sanos adultos que acuden al banco central de sangre del C. M. N. siglo XXI,</w:t>
            </w:r>
          </w:p>
        </w:tc>
        <w:tc>
          <w:tcPr>
            <w:tcW w:w="2843" w:type="dxa"/>
            <w:shd w:val="clear" w:color="auto" w:fill="auto"/>
          </w:tcPr>
          <w:p w:rsidR="00ED7CF9" w:rsidRPr="00AD2637" w:rsidRDefault="00ED7CF9" w:rsidP="003B7F5B">
            <w:pPr>
              <w:rPr>
                <w:rFonts w:ascii="Arial" w:hAnsi="Arial" w:cs="Arial"/>
                <w:sz w:val="20"/>
                <w:szCs w:val="20"/>
              </w:rPr>
            </w:pPr>
            <w:r w:rsidRPr="00AD2637">
              <w:rPr>
                <w:rFonts w:ascii="Arial" w:hAnsi="Arial" w:cs="Arial"/>
                <w:sz w:val="20"/>
                <w:szCs w:val="20"/>
              </w:rPr>
              <w:t>Director : M en C Manuel Moreno Hernandez, Co directora M en C Ana Laura Vázquez Martínez,</w:t>
            </w:r>
          </w:p>
          <w:p w:rsidR="00ED7CF9" w:rsidRPr="00AD2637" w:rsidRDefault="00ED7CF9" w:rsidP="003B7F5B">
            <w:pPr>
              <w:rPr>
                <w:rFonts w:ascii="Arial" w:hAnsi="Arial" w:cs="Arial"/>
                <w:sz w:val="20"/>
                <w:szCs w:val="20"/>
              </w:rPr>
            </w:pPr>
            <w:r w:rsidRPr="00AD2637">
              <w:rPr>
                <w:rFonts w:ascii="Arial" w:hAnsi="Arial" w:cs="Arial"/>
                <w:sz w:val="20"/>
                <w:szCs w:val="20"/>
              </w:rPr>
              <w:t>Presentan Edgar Hernandez González, Paulina Martínez Fuentes, Director  2014</w:t>
            </w:r>
          </w:p>
          <w:p w:rsidR="00ED7CF9" w:rsidRPr="00AD2637" w:rsidRDefault="00ED7CF9" w:rsidP="003B7F5B">
            <w:pPr>
              <w:jc w:val="center"/>
              <w:rPr>
                <w:rFonts w:ascii="Arial" w:hAnsi="Arial" w:cs="Arial"/>
                <w:b/>
                <w:sz w:val="20"/>
                <w:szCs w:val="20"/>
              </w:rPr>
            </w:pPr>
          </w:p>
        </w:tc>
      </w:tr>
      <w:tr w:rsidR="00ED7CF9" w:rsidRPr="00AD2637" w:rsidTr="003B7F5B">
        <w:tc>
          <w:tcPr>
            <w:tcW w:w="1683" w:type="dxa"/>
            <w:shd w:val="clear" w:color="auto" w:fill="auto"/>
          </w:tcPr>
          <w:p w:rsidR="00ED7CF9" w:rsidRPr="00AD2637" w:rsidRDefault="00ED7CF9" w:rsidP="003B7F5B">
            <w:pPr>
              <w:jc w:val="center"/>
              <w:rPr>
                <w:rFonts w:ascii="Arial" w:hAnsi="Arial" w:cs="Arial"/>
                <w:b/>
                <w:sz w:val="20"/>
                <w:szCs w:val="20"/>
              </w:rPr>
            </w:pPr>
            <w:r w:rsidRPr="00AD2637">
              <w:rPr>
                <w:rFonts w:ascii="Arial" w:hAnsi="Arial" w:cs="Arial"/>
                <w:sz w:val="20"/>
                <w:szCs w:val="20"/>
                <w:lang w:val="en-US"/>
              </w:rPr>
              <w:t>TESIS DE ESPECIALIDAD</w:t>
            </w:r>
          </w:p>
        </w:tc>
        <w:tc>
          <w:tcPr>
            <w:tcW w:w="6080" w:type="dxa"/>
            <w:shd w:val="clear" w:color="auto" w:fill="auto"/>
          </w:tcPr>
          <w:p w:rsidR="00ED7CF9" w:rsidRPr="00AD2637" w:rsidRDefault="00ED7CF9" w:rsidP="003B7F5B">
            <w:pPr>
              <w:rPr>
                <w:rFonts w:ascii="Arial" w:hAnsi="Arial" w:cs="Arial"/>
                <w:iCs/>
                <w:sz w:val="20"/>
                <w:szCs w:val="20"/>
              </w:rPr>
            </w:pPr>
            <w:r w:rsidRPr="00AD2637">
              <w:rPr>
                <w:rFonts w:ascii="Arial" w:hAnsi="Arial" w:cs="Arial"/>
                <w:iCs/>
                <w:sz w:val="20"/>
                <w:szCs w:val="20"/>
              </w:rPr>
              <w:t>Evaluación del sistema de monitoreo de la anti-coagulación oral con antagonistas de la vitamina K, valorada por INR con equipo Point-of-care, en pacientes del Hospital de Cardiología del Centro Médico Nacional Siglo XXI, IMSS.2012</w:t>
            </w:r>
          </w:p>
          <w:p w:rsidR="00ED7CF9" w:rsidRPr="00AD2637" w:rsidRDefault="00ED7CF9" w:rsidP="003B7F5B">
            <w:pPr>
              <w:jc w:val="center"/>
              <w:rPr>
                <w:rFonts w:ascii="Arial" w:hAnsi="Arial" w:cs="Arial"/>
                <w:b/>
                <w:sz w:val="20"/>
                <w:szCs w:val="20"/>
              </w:rPr>
            </w:pPr>
          </w:p>
        </w:tc>
        <w:tc>
          <w:tcPr>
            <w:tcW w:w="2843" w:type="dxa"/>
            <w:shd w:val="clear" w:color="auto" w:fill="auto"/>
          </w:tcPr>
          <w:p w:rsidR="00ED7CF9" w:rsidRPr="00AD2637" w:rsidRDefault="00ED7CF9" w:rsidP="003B7F5B">
            <w:pPr>
              <w:rPr>
                <w:rFonts w:ascii="Arial" w:hAnsi="Arial" w:cs="Arial"/>
                <w:iCs/>
                <w:sz w:val="20"/>
                <w:szCs w:val="20"/>
              </w:rPr>
            </w:pPr>
            <w:r w:rsidRPr="00AD2637">
              <w:rPr>
                <w:rFonts w:ascii="Arial" w:hAnsi="Arial" w:cs="Arial"/>
                <w:iCs/>
                <w:sz w:val="20"/>
                <w:szCs w:val="20"/>
              </w:rPr>
              <w:t xml:space="preserve">Especialista en Medicina Patología Clínica, Presenta: </w:t>
            </w:r>
          </w:p>
          <w:p w:rsidR="00ED7CF9" w:rsidRPr="00AD2637" w:rsidRDefault="00ED7CF9" w:rsidP="003B7F5B">
            <w:pPr>
              <w:rPr>
                <w:rFonts w:ascii="Arial" w:hAnsi="Arial" w:cs="Arial"/>
                <w:iCs/>
                <w:sz w:val="20"/>
                <w:szCs w:val="20"/>
              </w:rPr>
            </w:pPr>
            <w:r w:rsidRPr="00AD2637">
              <w:rPr>
                <w:rFonts w:ascii="Arial" w:hAnsi="Arial" w:cs="Arial"/>
                <w:iCs/>
                <w:sz w:val="20"/>
                <w:szCs w:val="20"/>
              </w:rPr>
              <w:t>Dr. Miguel Ángel Sosa Velázquez</w:t>
            </w:r>
          </w:p>
          <w:p w:rsidR="00ED7CF9" w:rsidRPr="00AD2637" w:rsidRDefault="00ED7CF9" w:rsidP="003B7F5B">
            <w:pPr>
              <w:rPr>
                <w:rFonts w:ascii="Arial" w:hAnsi="Arial" w:cs="Arial"/>
                <w:iCs/>
                <w:sz w:val="20"/>
                <w:szCs w:val="20"/>
              </w:rPr>
            </w:pPr>
            <w:r w:rsidRPr="00AD2637">
              <w:rPr>
                <w:rFonts w:ascii="Arial" w:hAnsi="Arial" w:cs="Arial"/>
                <w:iCs/>
                <w:sz w:val="20"/>
                <w:szCs w:val="20"/>
              </w:rPr>
              <w:t xml:space="preserve">Asesora: Dra. Noemí Patricia Castillo Torres, Co-asesores: Dr. Abraham Majluf Cruz, Dra. Guadalupe Souto Rosillo, </w:t>
            </w:r>
            <w:r w:rsidRPr="00AD2637">
              <w:rPr>
                <w:rFonts w:ascii="Arial" w:hAnsi="Arial" w:cs="Arial"/>
                <w:b/>
                <w:iCs/>
                <w:sz w:val="20"/>
                <w:szCs w:val="20"/>
              </w:rPr>
              <w:t>M. en C. Manuel Moreno Hernández</w:t>
            </w:r>
          </w:p>
          <w:p w:rsidR="00ED7CF9" w:rsidRPr="00AD2637" w:rsidRDefault="00ED7CF9" w:rsidP="003B7F5B">
            <w:pPr>
              <w:jc w:val="center"/>
              <w:rPr>
                <w:rFonts w:ascii="Arial" w:hAnsi="Arial" w:cs="Arial"/>
                <w:b/>
                <w:sz w:val="20"/>
                <w:szCs w:val="20"/>
              </w:rPr>
            </w:pPr>
          </w:p>
        </w:tc>
      </w:tr>
      <w:tr w:rsidR="00ED7CF9" w:rsidRPr="00AD2637" w:rsidTr="003B7F5B">
        <w:tc>
          <w:tcPr>
            <w:tcW w:w="1683" w:type="dxa"/>
            <w:shd w:val="clear" w:color="auto" w:fill="auto"/>
          </w:tcPr>
          <w:p w:rsidR="00ED7CF9" w:rsidRPr="00AD2637" w:rsidRDefault="00ED7CF9" w:rsidP="003B7F5B">
            <w:pPr>
              <w:jc w:val="center"/>
              <w:rPr>
                <w:rFonts w:ascii="Arial" w:hAnsi="Arial" w:cs="Arial"/>
                <w:b/>
                <w:sz w:val="20"/>
                <w:szCs w:val="20"/>
              </w:rPr>
            </w:pPr>
          </w:p>
        </w:tc>
        <w:tc>
          <w:tcPr>
            <w:tcW w:w="6080" w:type="dxa"/>
            <w:shd w:val="clear" w:color="auto" w:fill="auto"/>
          </w:tcPr>
          <w:p w:rsidR="00ED7CF9" w:rsidRPr="00AD2637" w:rsidRDefault="00ED7CF9" w:rsidP="003B7F5B">
            <w:pPr>
              <w:rPr>
                <w:rFonts w:ascii="Arial" w:hAnsi="Arial" w:cs="Arial"/>
                <w:iCs/>
                <w:sz w:val="20"/>
                <w:szCs w:val="20"/>
              </w:rPr>
            </w:pPr>
            <w:r w:rsidRPr="00AD2637">
              <w:rPr>
                <w:rFonts w:ascii="Arial" w:hAnsi="Arial" w:cs="Arial"/>
                <w:iCs/>
                <w:sz w:val="20"/>
                <w:szCs w:val="20"/>
              </w:rPr>
              <w:t xml:space="preserve">Valores de referencia para las pruebas de coagulación en México: utilidad de la mezcla de plasmas de donadores de sangre. </w:t>
            </w:r>
          </w:p>
          <w:p w:rsidR="00ED7CF9" w:rsidRPr="00AD2637" w:rsidRDefault="00ED7CF9" w:rsidP="003B7F5B">
            <w:pPr>
              <w:rPr>
                <w:rFonts w:ascii="Arial" w:hAnsi="Arial" w:cs="Arial"/>
                <w:iCs/>
                <w:sz w:val="20"/>
                <w:szCs w:val="20"/>
              </w:rPr>
            </w:pPr>
            <w:r w:rsidRPr="00AD2637">
              <w:rPr>
                <w:rFonts w:ascii="Arial" w:hAnsi="Arial" w:cs="Arial"/>
                <w:iCs/>
                <w:sz w:val="20"/>
                <w:szCs w:val="20"/>
              </w:rPr>
              <w:t>.2012</w:t>
            </w:r>
          </w:p>
          <w:p w:rsidR="00ED7CF9" w:rsidRPr="00AD2637" w:rsidRDefault="00ED7CF9" w:rsidP="003B7F5B">
            <w:pPr>
              <w:jc w:val="center"/>
              <w:rPr>
                <w:rFonts w:ascii="Arial" w:hAnsi="Arial" w:cs="Arial"/>
                <w:b/>
                <w:sz w:val="20"/>
                <w:szCs w:val="20"/>
              </w:rPr>
            </w:pPr>
          </w:p>
        </w:tc>
        <w:tc>
          <w:tcPr>
            <w:tcW w:w="2843" w:type="dxa"/>
            <w:shd w:val="clear" w:color="auto" w:fill="auto"/>
          </w:tcPr>
          <w:p w:rsidR="00ED7CF9" w:rsidRPr="00AD2637" w:rsidRDefault="00ED7CF9" w:rsidP="003B7F5B">
            <w:pPr>
              <w:rPr>
                <w:rFonts w:ascii="Arial" w:hAnsi="Arial" w:cs="Arial"/>
                <w:iCs/>
                <w:sz w:val="20"/>
                <w:szCs w:val="20"/>
              </w:rPr>
            </w:pPr>
            <w:r w:rsidRPr="00AD2637">
              <w:rPr>
                <w:rFonts w:ascii="Arial" w:hAnsi="Arial" w:cs="Arial"/>
                <w:iCs/>
                <w:sz w:val="20"/>
                <w:szCs w:val="20"/>
              </w:rPr>
              <w:t xml:space="preserve">Especialista en Medicina Patología Clínica, Presenta: </w:t>
            </w:r>
          </w:p>
          <w:p w:rsidR="00ED7CF9" w:rsidRPr="00AD2637" w:rsidRDefault="00ED7CF9" w:rsidP="003B7F5B">
            <w:pPr>
              <w:rPr>
                <w:rFonts w:ascii="Arial" w:hAnsi="Arial" w:cs="Arial"/>
                <w:iCs/>
                <w:sz w:val="20"/>
                <w:szCs w:val="20"/>
                <w:vertAlign w:val="superscript"/>
              </w:rPr>
            </w:pPr>
            <w:r w:rsidRPr="00AD2637">
              <w:rPr>
                <w:rFonts w:ascii="Arial" w:hAnsi="Arial" w:cs="Arial"/>
                <w:bCs/>
                <w:iCs/>
                <w:sz w:val="20"/>
                <w:szCs w:val="20"/>
              </w:rPr>
              <w:t xml:space="preserve">Dra. Adriana Calzada Contreras, </w:t>
            </w:r>
            <w:r w:rsidRPr="00AD2637">
              <w:rPr>
                <w:rFonts w:ascii="Arial" w:hAnsi="Arial" w:cs="Arial"/>
                <w:b/>
                <w:bCs/>
                <w:iCs/>
                <w:sz w:val="20"/>
                <w:szCs w:val="20"/>
              </w:rPr>
              <w:t>M en C Manuel Moreno Hernández,</w:t>
            </w:r>
            <w:r w:rsidRPr="00AD2637">
              <w:rPr>
                <w:rFonts w:ascii="Arial" w:hAnsi="Arial" w:cs="Arial"/>
                <w:bCs/>
                <w:iCs/>
                <w:sz w:val="20"/>
                <w:szCs w:val="20"/>
              </w:rPr>
              <w:t xml:space="preserve"> Dra. Noemí Patricia Castillo Torres, Dra. Guadalupe Souto Rosillo, Dr. Abraham Majluf-Cruz</w:t>
            </w:r>
            <w:r w:rsidRPr="00AD2637">
              <w:rPr>
                <w:rFonts w:ascii="Arial" w:hAnsi="Arial" w:cs="Arial"/>
                <w:bCs/>
                <w:iCs/>
                <w:sz w:val="20"/>
                <w:szCs w:val="20"/>
                <w:vertAlign w:val="superscript"/>
              </w:rPr>
              <w:t>2</w:t>
            </w:r>
            <w:r w:rsidRPr="00AD2637">
              <w:rPr>
                <w:rFonts w:ascii="Arial" w:hAnsi="Arial" w:cs="Arial"/>
                <w:bCs/>
                <w:iCs/>
                <w:sz w:val="20"/>
                <w:szCs w:val="20"/>
              </w:rPr>
              <w:t xml:space="preserve">, Dr. Jesús Salvador Valencia Sánchez; Dr. Alberto de Jesús Treviño </w:t>
            </w:r>
            <w:r w:rsidRPr="00AD2637">
              <w:rPr>
                <w:rFonts w:ascii="Arial" w:hAnsi="Arial" w:cs="Arial"/>
                <w:bCs/>
                <w:iCs/>
                <w:sz w:val="20"/>
                <w:szCs w:val="20"/>
              </w:rPr>
              <w:lastRenderedPageBreak/>
              <w:t>Mejía; Dr. Abraham Majluf Cruz; M. en C. Manuel Moreno Hernández</w:t>
            </w:r>
          </w:p>
          <w:p w:rsidR="00ED7CF9" w:rsidRPr="00AD2637" w:rsidRDefault="00ED7CF9" w:rsidP="003B7F5B">
            <w:pPr>
              <w:jc w:val="center"/>
              <w:rPr>
                <w:rFonts w:ascii="Arial" w:hAnsi="Arial" w:cs="Arial"/>
                <w:b/>
                <w:sz w:val="20"/>
                <w:szCs w:val="20"/>
              </w:rPr>
            </w:pPr>
          </w:p>
        </w:tc>
      </w:tr>
      <w:tr w:rsidR="00ED7CF9" w:rsidRPr="00AD2637" w:rsidTr="003B7F5B">
        <w:tc>
          <w:tcPr>
            <w:tcW w:w="1683" w:type="dxa"/>
            <w:shd w:val="clear" w:color="auto" w:fill="auto"/>
          </w:tcPr>
          <w:p w:rsidR="00ED7CF9" w:rsidRPr="00AD2637" w:rsidRDefault="00ED7CF9" w:rsidP="003B7F5B">
            <w:pPr>
              <w:rPr>
                <w:rFonts w:ascii="Arial" w:hAnsi="Arial" w:cs="Arial"/>
                <w:b/>
                <w:sz w:val="20"/>
                <w:szCs w:val="20"/>
              </w:rPr>
            </w:pPr>
            <w:r w:rsidRPr="00AD2637">
              <w:rPr>
                <w:rFonts w:ascii="Arial" w:hAnsi="Arial" w:cs="Arial"/>
                <w:b/>
                <w:sz w:val="20"/>
                <w:szCs w:val="20"/>
              </w:rPr>
              <w:lastRenderedPageBreak/>
              <w:t>CAPÍTULOS EN LIBROS</w:t>
            </w:r>
          </w:p>
          <w:p w:rsidR="00ED7CF9" w:rsidRPr="00AD2637" w:rsidRDefault="00ED7CF9" w:rsidP="003B7F5B">
            <w:pPr>
              <w:jc w:val="center"/>
              <w:rPr>
                <w:rFonts w:ascii="Arial" w:hAnsi="Arial" w:cs="Arial"/>
                <w:b/>
                <w:sz w:val="20"/>
                <w:szCs w:val="20"/>
              </w:rPr>
            </w:pPr>
          </w:p>
        </w:tc>
        <w:tc>
          <w:tcPr>
            <w:tcW w:w="6080" w:type="dxa"/>
            <w:shd w:val="clear" w:color="auto" w:fill="auto"/>
          </w:tcPr>
          <w:p w:rsidR="00ED7CF9" w:rsidRPr="00AD2637" w:rsidRDefault="00ED7CF9" w:rsidP="003B7F5B">
            <w:pPr>
              <w:rPr>
                <w:rFonts w:ascii="Arial" w:hAnsi="Arial" w:cs="Arial"/>
                <w:sz w:val="20"/>
                <w:szCs w:val="20"/>
              </w:rPr>
            </w:pPr>
            <w:r w:rsidRPr="00AD2637">
              <w:rPr>
                <w:rFonts w:ascii="Arial" w:hAnsi="Arial" w:cs="Arial"/>
                <w:sz w:val="20"/>
                <w:szCs w:val="20"/>
              </w:rPr>
              <w:t>TOPICOS SELECTOS DE PATOLOGIA CLINICA,</w:t>
            </w:r>
          </w:p>
          <w:p w:rsidR="00ED7CF9" w:rsidRPr="00AD2637" w:rsidRDefault="00ED7CF9" w:rsidP="003B7F5B">
            <w:pPr>
              <w:jc w:val="center"/>
              <w:rPr>
                <w:rFonts w:ascii="Arial" w:hAnsi="Arial" w:cs="Arial"/>
                <w:b/>
                <w:sz w:val="20"/>
                <w:szCs w:val="20"/>
              </w:rPr>
            </w:pPr>
            <w:r w:rsidRPr="00AD2637">
              <w:rPr>
                <w:rFonts w:ascii="Arial" w:hAnsi="Arial" w:cs="Arial"/>
                <w:sz w:val="20"/>
                <w:szCs w:val="20"/>
              </w:rPr>
              <w:t xml:space="preserve">capítulo 2 “ El laboratorio en las anemias” Abraham Majluf-Cruz, </w:t>
            </w:r>
            <w:r w:rsidRPr="00AD2637">
              <w:rPr>
                <w:rFonts w:ascii="Arial" w:hAnsi="Arial" w:cs="Arial"/>
                <w:b/>
                <w:sz w:val="20"/>
                <w:szCs w:val="20"/>
              </w:rPr>
              <w:t>Manuel Moreno-Hernández</w:t>
            </w:r>
          </w:p>
        </w:tc>
        <w:tc>
          <w:tcPr>
            <w:tcW w:w="2843" w:type="dxa"/>
            <w:shd w:val="clear" w:color="auto" w:fill="auto"/>
          </w:tcPr>
          <w:p w:rsidR="00ED7CF9" w:rsidRPr="00AD2637" w:rsidRDefault="00ED7CF9" w:rsidP="003B7F5B">
            <w:pPr>
              <w:jc w:val="center"/>
              <w:rPr>
                <w:rFonts w:ascii="Arial" w:hAnsi="Arial" w:cs="Arial"/>
                <w:b/>
                <w:sz w:val="20"/>
                <w:szCs w:val="20"/>
              </w:rPr>
            </w:pPr>
            <w:r w:rsidRPr="00AD2637">
              <w:rPr>
                <w:rFonts w:ascii="Arial" w:hAnsi="Arial" w:cs="Arial"/>
                <w:sz w:val="20"/>
                <w:szCs w:val="20"/>
              </w:rPr>
              <w:t>Editorial Garmarte,S.A de C.V. 2008</w:t>
            </w:r>
          </w:p>
        </w:tc>
      </w:tr>
    </w:tbl>
    <w:p w:rsidR="00ED7CF9" w:rsidRPr="00594F67" w:rsidRDefault="00ED7CF9" w:rsidP="00ED7CF9">
      <w:pPr>
        <w:jc w:val="center"/>
        <w:rPr>
          <w:rFonts w:ascii="Arial" w:hAnsi="Arial" w:cs="Arial"/>
          <w:b/>
          <w:sz w:val="40"/>
          <w:szCs w:val="40"/>
        </w:rPr>
      </w:pPr>
    </w:p>
    <w:p w:rsidR="00ED7CF9" w:rsidRPr="00641E82" w:rsidRDefault="00ED7CF9" w:rsidP="002077FB">
      <w:pPr>
        <w:rPr>
          <w:rFonts w:ascii="Arial" w:hAnsi="Arial" w:cs="Arial"/>
          <w:sz w:val="24"/>
          <w:szCs w:val="24"/>
        </w:rPr>
      </w:pPr>
      <w:bookmarkStart w:id="0" w:name="_GoBack"/>
      <w:bookmarkEnd w:id="0"/>
    </w:p>
    <w:sectPr w:rsidR="00ED7CF9" w:rsidRPr="00641E82" w:rsidSect="002077F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E8"/>
    <w:rsid w:val="00194EE8"/>
    <w:rsid w:val="001E6EC1"/>
    <w:rsid w:val="002077FB"/>
    <w:rsid w:val="002A615D"/>
    <w:rsid w:val="003154DD"/>
    <w:rsid w:val="00452DA2"/>
    <w:rsid w:val="00641E82"/>
    <w:rsid w:val="006E4F85"/>
    <w:rsid w:val="009D2C64"/>
    <w:rsid w:val="00A72501"/>
    <w:rsid w:val="00A87D7E"/>
    <w:rsid w:val="00B306D7"/>
    <w:rsid w:val="00B46F1A"/>
    <w:rsid w:val="00BA7C61"/>
    <w:rsid w:val="00D85534"/>
    <w:rsid w:val="00E92C80"/>
    <w:rsid w:val="00ED7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894FF-27FC-4D66-AD2D-33F69A7F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4EE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1006</Words>
  <Characters>5535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Moreno Hernandez</dc:creator>
  <cp:keywords/>
  <dc:description/>
  <cp:lastModifiedBy>EDUCACIÓN CONTINUA</cp:lastModifiedBy>
  <cp:revision>5</cp:revision>
  <dcterms:created xsi:type="dcterms:W3CDTF">2016-02-05T05:07:00Z</dcterms:created>
  <dcterms:modified xsi:type="dcterms:W3CDTF">2016-02-18T18:54:00Z</dcterms:modified>
</cp:coreProperties>
</file>